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EA" w:rsidRPr="00ED56FF" w:rsidRDefault="003C108F" w:rsidP="004F38F9">
      <w:pPr>
        <w:widowControl w:val="0"/>
        <w:ind w:left="4536"/>
        <w:jc w:val="right"/>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70.05pt;margin-top:-22.6pt;width:159.75pt;height:155.25pt;z-index:1;visibility:visible;mso-position-horizontal-relative:margin;mso-position-vertical-relative:margin">
            <v:imagedata r:id="rId9" o:title=""/>
            <w10:wrap type="square" anchorx="margin" anchory="margin"/>
          </v:shape>
        </w:pict>
      </w:r>
      <w:r w:rsidR="00F11088">
        <w:rPr>
          <w:sz w:val="28"/>
          <w:szCs w:val="28"/>
        </w:rPr>
        <w:t>«</w:t>
      </w:r>
      <w:r w:rsidR="004D15EA" w:rsidRPr="00ED56FF">
        <w:rPr>
          <w:sz w:val="28"/>
          <w:szCs w:val="28"/>
        </w:rPr>
        <w:t>Утверждаю</w:t>
      </w:r>
      <w:r w:rsidR="00F11088">
        <w:rPr>
          <w:sz w:val="28"/>
          <w:szCs w:val="28"/>
        </w:rPr>
        <w:t>»</w:t>
      </w:r>
    </w:p>
    <w:p w:rsidR="004D15EA" w:rsidRDefault="00F11088" w:rsidP="004F38F9">
      <w:pPr>
        <w:widowControl w:val="0"/>
        <w:ind w:left="4536"/>
        <w:jc w:val="right"/>
        <w:rPr>
          <w:sz w:val="28"/>
          <w:szCs w:val="28"/>
        </w:rPr>
      </w:pPr>
      <w:r>
        <w:rPr>
          <w:sz w:val="28"/>
          <w:szCs w:val="28"/>
        </w:rPr>
        <w:t>Генеральный директор</w:t>
      </w:r>
    </w:p>
    <w:p w:rsidR="004F38F9" w:rsidRDefault="004F38F9" w:rsidP="004F38F9">
      <w:pPr>
        <w:widowControl w:val="0"/>
        <w:ind w:left="4536"/>
        <w:jc w:val="right"/>
        <w:rPr>
          <w:sz w:val="28"/>
          <w:szCs w:val="28"/>
        </w:rPr>
      </w:pPr>
      <w:r>
        <w:rPr>
          <w:sz w:val="28"/>
          <w:szCs w:val="28"/>
        </w:rPr>
        <w:t>ООО «Электротеплосеть»</w:t>
      </w:r>
    </w:p>
    <w:p w:rsidR="00174473" w:rsidRPr="00ED56FF" w:rsidRDefault="00174473" w:rsidP="004F38F9">
      <w:pPr>
        <w:widowControl w:val="0"/>
        <w:ind w:left="4536"/>
        <w:jc w:val="right"/>
        <w:rPr>
          <w:sz w:val="28"/>
          <w:szCs w:val="28"/>
        </w:rPr>
      </w:pPr>
    </w:p>
    <w:p w:rsidR="004D15EA" w:rsidRDefault="004D15EA" w:rsidP="004F38F9">
      <w:pPr>
        <w:widowControl w:val="0"/>
        <w:ind w:left="4536"/>
        <w:jc w:val="right"/>
        <w:rPr>
          <w:sz w:val="28"/>
          <w:szCs w:val="28"/>
        </w:rPr>
      </w:pPr>
      <w:r w:rsidRPr="00ED56FF">
        <w:rPr>
          <w:sz w:val="28"/>
          <w:szCs w:val="28"/>
        </w:rPr>
        <w:t xml:space="preserve">_______________ </w:t>
      </w:r>
      <w:r w:rsidR="000A0018">
        <w:rPr>
          <w:sz w:val="28"/>
          <w:szCs w:val="28"/>
        </w:rPr>
        <w:t xml:space="preserve">А.А. </w:t>
      </w:r>
      <w:proofErr w:type="spellStart"/>
      <w:r w:rsidR="00032007">
        <w:rPr>
          <w:sz w:val="28"/>
          <w:szCs w:val="28"/>
        </w:rPr>
        <w:t>Чиняев</w:t>
      </w:r>
      <w:proofErr w:type="spellEnd"/>
      <w:r w:rsidR="00032007">
        <w:rPr>
          <w:sz w:val="28"/>
          <w:szCs w:val="28"/>
        </w:rPr>
        <w:t xml:space="preserve"> </w:t>
      </w:r>
    </w:p>
    <w:p w:rsidR="004F38F9" w:rsidRPr="00ED56FF" w:rsidRDefault="004F38F9" w:rsidP="004F38F9">
      <w:pPr>
        <w:widowControl w:val="0"/>
        <w:ind w:left="4536"/>
        <w:jc w:val="right"/>
        <w:rPr>
          <w:sz w:val="28"/>
          <w:szCs w:val="28"/>
        </w:rPr>
      </w:pPr>
    </w:p>
    <w:p w:rsidR="004D15EA" w:rsidRPr="00ED56FF" w:rsidRDefault="004D15EA" w:rsidP="004F38F9">
      <w:pPr>
        <w:widowControl w:val="0"/>
        <w:ind w:left="4536"/>
        <w:jc w:val="right"/>
        <w:rPr>
          <w:sz w:val="28"/>
          <w:szCs w:val="28"/>
        </w:rPr>
      </w:pPr>
      <w:r w:rsidRPr="00ED56FF">
        <w:rPr>
          <w:sz w:val="28"/>
          <w:szCs w:val="28"/>
        </w:rPr>
        <w:t xml:space="preserve">«_____» _______________ </w:t>
      </w:r>
      <w:r w:rsidR="00F11088">
        <w:rPr>
          <w:sz w:val="28"/>
          <w:szCs w:val="28"/>
        </w:rPr>
        <w:t>20</w:t>
      </w:r>
      <w:r w:rsidR="00802034">
        <w:rPr>
          <w:sz w:val="28"/>
          <w:szCs w:val="28"/>
        </w:rPr>
        <w:t>2</w:t>
      </w:r>
      <w:r w:rsidR="00F01FBB">
        <w:rPr>
          <w:sz w:val="28"/>
          <w:szCs w:val="28"/>
        </w:rPr>
        <w:t>2</w:t>
      </w:r>
      <w:r w:rsidRPr="00ED56FF">
        <w:rPr>
          <w:sz w:val="28"/>
          <w:szCs w:val="28"/>
        </w:rPr>
        <w:t xml:space="preserve"> г.</w:t>
      </w:r>
    </w:p>
    <w:p w:rsidR="004D15EA" w:rsidRPr="00ED56FF" w:rsidRDefault="004D15EA" w:rsidP="004D15EA">
      <w:pPr>
        <w:widowControl w:val="0"/>
        <w:spacing w:line="360" w:lineRule="auto"/>
        <w:rPr>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A44E34" w:rsidRDefault="00A44E34" w:rsidP="00A4758F">
      <w:pPr>
        <w:keepNext/>
        <w:keepLines/>
        <w:widowControl w:val="0"/>
        <w:suppressLineNumbers/>
        <w:suppressAutoHyphens/>
        <w:spacing w:line="360" w:lineRule="auto"/>
        <w:jc w:val="center"/>
        <w:rPr>
          <w:b/>
          <w:bCs/>
          <w:sz w:val="28"/>
          <w:szCs w:val="28"/>
        </w:rPr>
      </w:pPr>
    </w:p>
    <w:p w:rsidR="00F71970" w:rsidRPr="004F38F9" w:rsidRDefault="00F71970" w:rsidP="004F38F9">
      <w:pPr>
        <w:spacing w:line="360" w:lineRule="auto"/>
        <w:jc w:val="center"/>
        <w:rPr>
          <w:rStyle w:val="newsttl"/>
          <w:b/>
          <w:caps/>
          <w:sz w:val="36"/>
          <w:szCs w:val="36"/>
        </w:rPr>
      </w:pPr>
      <w:r w:rsidRPr="004F38F9">
        <w:rPr>
          <w:rStyle w:val="newsttl"/>
          <w:b/>
          <w:caps/>
          <w:sz w:val="36"/>
          <w:szCs w:val="36"/>
        </w:rPr>
        <w:t xml:space="preserve">Извещение </w:t>
      </w:r>
      <w:r w:rsidR="00503134">
        <w:rPr>
          <w:rStyle w:val="newsttl"/>
          <w:b/>
          <w:caps/>
          <w:sz w:val="36"/>
          <w:szCs w:val="36"/>
        </w:rPr>
        <w:t>(Документация)</w:t>
      </w:r>
    </w:p>
    <w:p w:rsidR="00E762F2" w:rsidRPr="004F38F9" w:rsidRDefault="00545315" w:rsidP="004F38F9">
      <w:pPr>
        <w:spacing w:line="360" w:lineRule="auto"/>
        <w:jc w:val="center"/>
        <w:rPr>
          <w:rStyle w:val="newsttl"/>
          <w:b/>
          <w:caps/>
          <w:sz w:val="36"/>
          <w:szCs w:val="36"/>
        </w:rPr>
      </w:pPr>
      <w:r w:rsidRPr="004F38F9">
        <w:rPr>
          <w:rStyle w:val="newsttl"/>
          <w:b/>
          <w:caps/>
          <w:sz w:val="36"/>
          <w:szCs w:val="36"/>
        </w:rPr>
        <w:t xml:space="preserve">о проведении </w:t>
      </w:r>
      <w:r w:rsidR="00E762F2" w:rsidRPr="004F38F9">
        <w:rPr>
          <w:rStyle w:val="newsttl"/>
          <w:b/>
          <w:caps/>
          <w:sz w:val="36"/>
          <w:szCs w:val="36"/>
        </w:rPr>
        <w:t xml:space="preserve">открытого </w:t>
      </w:r>
      <w:r w:rsidR="00F71970" w:rsidRPr="004F38F9">
        <w:rPr>
          <w:rStyle w:val="newsttl"/>
          <w:b/>
          <w:caps/>
          <w:sz w:val="36"/>
          <w:szCs w:val="36"/>
        </w:rPr>
        <w:t xml:space="preserve">запроса котировок </w:t>
      </w:r>
      <w:r w:rsidR="00503134">
        <w:rPr>
          <w:rStyle w:val="newsttl"/>
          <w:b/>
          <w:caps/>
          <w:sz w:val="36"/>
          <w:szCs w:val="36"/>
        </w:rPr>
        <w:t>в электронной форме</w:t>
      </w:r>
    </w:p>
    <w:p w:rsidR="00F71970" w:rsidRPr="00F71970" w:rsidRDefault="00F71970" w:rsidP="00F71970">
      <w:pPr>
        <w:spacing w:line="360" w:lineRule="auto"/>
        <w:ind w:firstLine="531"/>
        <w:jc w:val="center"/>
        <w:rPr>
          <w:rStyle w:val="newsttl"/>
          <w:b/>
          <w:sz w:val="36"/>
          <w:szCs w:val="36"/>
        </w:rPr>
      </w:pPr>
    </w:p>
    <w:p w:rsidR="004D15EA" w:rsidRPr="00F71970" w:rsidRDefault="004B2573" w:rsidP="00F71970">
      <w:pPr>
        <w:keepNext/>
        <w:keepLines/>
        <w:widowControl w:val="0"/>
        <w:suppressLineNumbers/>
        <w:suppressAutoHyphens/>
        <w:spacing w:line="360" w:lineRule="auto"/>
        <w:jc w:val="center"/>
        <w:rPr>
          <w:bCs/>
          <w:sz w:val="36"/>
          <w:szCs w:val="36"/>
        </w:rPr>
      </w:pPr>
      <w:r w:rsidRPr="004B2573">
        <w:rPr>
          <w:color w:val="000000"/>
          <w:sz w:val="36"/>
          <w:szCs w:val="36"/>
        </w:rPr>
        <w:t>Выполнение работ по подвесу проводов на железобетонных опорах</w:t>
      </w: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4D15EA" w:rsidRPr="00ED56FF" w:rsidRDefault="004D15EA" w:rsidP="004D15EA">
      <w:pPr>
        <w:keepNext/>
        <w:keepLines/>
        <w:widowControl w:val="0"/>
        <w:suppressLineNumbers/>
        <w:suppressAutoHyphens/>
        <w:spacing w:line="360" w:lineRule="auto"/>
        <w:rPr>
          <w:bCs/>
          <w:sz w:val="28"/>
          <w:szCs w:val="28"/>
        </w:rPr>
      </w:pPr>
    </w:p>
    <w:p w:rsidR="00F71970" w:rsidRDefault="00F71970" w:rsidP="00F11088">
      <w:pPr>
        <w:spacing w:line="360" w:lineRule="auto"/>
        <w:ind w:firstLine="531"/>
        <w:jc w:val="center"/>
        <w:rPr>
          <w:b/>
          <w:sz w:val="28"/>
          <w:szCs w:val="28"/>
        </w:rPr>
      </w:pPr>
    </w:p>
    <w:p w:rsidR="00F11088" w:rsidRDefault="00F11088" w:rsidP="004D15EA">
      <w:pPr>
        <w:pStyle w:val="aa"/>
        <w:widowControl w:val="0"/>
        <w:spacing w:line="360" w:lineRule="auto"/>
        <w:rPr>
          <w:sz w:val="28"/>
          <w:szCs w:val="28"/>
        </w:rPr>
      </w:pPr>
      <w:bookmarkStart w:id="0" w:name="_Toc488727334"/>
    </w:p>
    <w:p w:rsidR="00F01FBB" w:rsidRDefault="00F01FBB" w:rsidP="004D15EA">
      <w:pPr>
        <w:pStyle w:val="aa"/>
        <w:widowControl w:val="0"/>
        <w:spacing w:line="360" w:lineRule="auto"/>
        <w:rPr>
          <w:sz w:val="28"/>
          <w:szCs w:val="28"/>
        </w:rPr>
      </w:pPr>
    </w:p>
    <w:p w:rsidR="00F01FBB" w:rsidRDefault="00F01FBB" w:rsidP="004D15EA">
      <w:pPr>
        <w:pStyle w:val="aa"/>
        <w:widowControl w:val="0"/>
        <w:spacing w:line="360" w:lineRule="auto"/>
        <w:rPr>
          <w:sz w:val="28"/>
          <w:szCs w:val="28"/>
        </w:rPr>
      </w:pPr>
    </w:p>
    <w:p w:rsidR="00F01FBB" w:rsidRDefault="00F01FBB" w:rsidP="004D15EA">
      <w:pPr>
        <w:pStyle w:val="aa"/>
        <w:widowControl w:val="0"/>
        <w:spacing w:line="360" w:lineRule="auto"/>
        <w:rPr>
          <w:sz w:val="28"/>
          <w:szCs w:val="28"/>
        </w:rPr>
      </w:pPr>
    </w:p>
    <w:p w:rsidR="00F01FBB" w:rsidRDefault="00F01FBB" w:rsidP="004D15EA">
      <w:pPr>
        <w:pStyle w:val="aa"/>
        <w:widowControl w:val="0"/>
        <w:spacing w:line="360" w:lineRule="auto"/>
        <w:rPr>
          <w:sz w:val="28"/>
          <w:szCs w:val="28"/>
        </w:rPr>
      </w:pPr>
    </w:p>
    <w:p w:rsidR="004D15EA" w:rsidRDefault="00E762F2" w:rsidP="00F11088">
      <w:pPr>
        <w:pStyle w:val="aa"/>
        <w:widowControl w:val="0"/>
        <w:spacing w:line="360" w:lineRule="auto"/>
        <w:jc w:val="center"/>
        <w:rPr>
          <w:sz w:val="28"/>
          <w:szCs w:val="28"/>
        </w:rPr>
      </w:pPr>
      <w:r>
        <w:rPr>
          <w:sz w:val="28"/>
          <w:szCs w:val="28"/>
        </w:rPr>
        <w:t>р.п</w:t>
      </w:r>
      <w:r w:rsidR="00F11088">
        <w:rPr>
          <w:sz w:val="28"/>
          <w:szCs w:val="28"/>
        </w:rPr>
        <w:t>. Зубова Поляна</w:t>
      </w:r>
    </w:p>
    <w:p w:rsidR="00AD2CB9" w:rsidRPr="00503134" w:rsidRDefault="00F276D3" w:rsidP="00503134">
      <w:pPr>
        <w:pStyle w:val="aa"/>
        <w:widowControl w:val="0"/>
        <w:spacing w:line="360" w:lineRule="auto"/>
        <w:jc w:val="center"/>
        <w:rPr>
          <w:rStyle w:val="newsttl"/>
          <w:sz w:val="28"/>
          <w:szCs w:val="28"/>
        </w:rPr>
      </w:pPr>
      <w:r>
        <w:rPr>
          <w:sz w:val="28"/>
          <w:szCs w:val="28"/>
        </w:rPr>
        <w:t>20</w:t>
      </w:r>
      <w:r w:rsidR="00F512B3">
        <w:rPr>
          <w:sz w:val="28"/>
          <w:szCs w:val="28"/>
        </w:rPr>
        <w:t>2</w:t>
      </w:r>
      <w:r w:rsidR="00F01FBB">
        <w:rPr>
          <w:sz w:val="28"/>
          <w:szCs w:val="28"/>
        </w:rPr>
        <w:t>2</w:t>
      </w:r>
      <w:r>
        <w:rPr>
          <w:sz w:val="28"/>
          <w:szCs w:val="28"/>
        </w:rPr>
        <w:t xml:space="preserve"> год</w:t>
      </w:r>
    </w:p>
    <w:p w:rsidR="002052C5" w:rsidRDefault="002052C5" w:rsidP="002052C5">
      <w:pPr>
        <w:tabs>
          <w:tab w:val="left" w:pos="360"/>
        </w:tabs>
        <w:rPr>
          <w:b/>
        </w:rPr>
      </w:pPr>
    </w:p>
    <w:p w:rsidR="00AD2CB9" w:rsidRPr="00AD2CB9" w:rsidRDefault="00AD2CB9" w:rsidP="00AD2CB9">
      <w:pPr>
        <w:tabs>
          <w:tab w:val="left" w:pos="360"/>
        </w:tabs>
        <w:jc w:val="center"/>
        <w:rPr>
          <w:b/>
        </w:rPr>
      </w:pPr>
      <w:r w:rsidRPr="00AD2CB9">
        <w:rPr>
          <w:b/>
        </w:rPr>
        <w:t>ИЗВЕЩЕНИЕ</w:t>
      </w:r>
    </w:p>
    <w:p w:rsidR="00AD2CB9" w:rsidRPr="00AD2CB9" w:rsidRDefault="00AD2CB9" w:rsidP="00AD2CB9">
      <w:pPr>
        <w:jc w:val="center"/>
        <w:rPr>
          <w:b/>
          <w:sz w:val="22"/>
          <w:szCs w:val="22"/>
        </w:rPr>
      </w:pPr>
      <w:r w:rsidRPr="00AD2CB9">
        <w:rPr>
          <w:b/>
          <w:sz w:val="22"/>
          <w:szCs w:val="22"/>
        </w:rPr>
        <w:t xml:space="preserve">о проведении </w:t>
      </w:r>
      <w:r>
        <w:rPr>
          <w:b/>
          <w:sz w:val="22"/>
          <w:szCs w:val="22"/>
        </w:rPr>
        <w:t xml:space="preserve">открытого </w:t>
      </w:r>
      <w:r w:rsidRPr="00AD2CB9">
        <w:rPr>
          <w:b/>
          <w:sz w:val="22"/>
          <w:szCs w:val="22"/>
        </w:rPr>
        <w:t xml:space="preserve">запроса котировок </w:t>
      </w:r>
      <w:r w:rsidR="00CF6D0C">
        <w:rPr>
          <w:b/>
          <w:sz w:val="22"/>
          <w:szCs w:val="22"/>
        </w:rPr>
        <w:t>в электронной форме</w:t>
      </w:r>
    </w:p>
    <w:tbl>
      <w:tblPr>
        <w:tblW w:w="50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738"/>
        <w:gridCol w:w="5874"/>
      </w:tblGrid>
      <w:tr w:rsidR="00AD2CB9" w:rsidRPr="00496735" w:rsidTr="00F0422D">
        <w:trPr>
          <w:trHeight w:val="270"/>
        </w:trPr>
        <w:tc>
          <w:tcPr>
            <w:tcW w:w="325"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 xml:space="preserve">№ </w:t>
            </w:r>
            <w:proofErr w:type="gramStart"/>
            <w:r w:rsidRPr="00496735">
              <w:rPr>
                <w:b/>
                <w:bCs/>
                <w:sz w:val="22"/>
                <w:szCs w:val="22"/>
                <w:lang w:eastAsia="ar-SA"/>
              </w:rPr>
              <w:t>п</w:t>
            </w:r>
            <w:proofErr w:type="gramEnd"/>
            <w:r w:rsidRPr="00496735">
              <w:rPr>
                <w:b/>
                <w:bCs/>
                <w:sz w:val="22"/>
                <w:szCs w:val="22"/>
                <w:lang w:eastAsia="ar-SA"/>
              </w:rPr>
              <w:t>/п</w:t>
            </w:r>
          </w:p>
        </w:tc>
        <w:tc>
          <w:tcPr>
            <w:tcW w:w="1818"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Наименование пункта</w:t>
            </w:r>
          </w:p>
        </w:tc>
        <w:tc>
          <w:tcPr>
            <w:tcW w:w="2857" w:type="pct"/>
            <w:shd w:val="clear" w:color="auto" w:fill="auto"/>
            <w:vAlign w:val="center"/>
          </w:tcPr>
          <w:p w:rsidR="00AD2CB9" w:rsidRPr="00496735" w:rsidRDefault="00AD2CB9" w:rsidP="00496735">
            <w:pPr>
              <w:widowControl w:val="0"/>
              <w:snapToGrid w:val="0"/>
              <w:jc w:val="center"/>
              <w:rPr>
                <w:b/>
                <w:bCs/>
                <w:sz w:val="22"/>
                <w:szCs w:val="22"/>
                <w:lang w:eastAsia="ar-SA"/>
              </w:rPr>
            </w:pPr>
            <w:r w:rsidRPr="00496735">
              <w:rPr>
                <w:b/>
                <w:bCs/>
                <w:sz w:val="22"/>
                <w:szCs w:val="22"/>
                <w:lang w:eastAsia="ar-SA"/>
              </w:rPr>
              <w:t>Содержание пункта</w:t>
            </w:r>
          </w:p>
        </w:tc>
      </w:tr>
      <w:tr w:rsidR="00AD2CB9" w:rsidRPr="00496735" w:rsidTr="00F0422D">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Заказчика (полное и сокращенное наименование организации), контактная информация</w:t>
            </w:r>
          </w:p>
        </w:tc>
        <w:tc>
          <w:tcPr>
            <w:tcW w:w="2857" w:type="pct"/>
            <w:shd w:val="clear" w:color="auto" w:fill="auto"/>
            <w:vAlign w:val="center"/>
          </w:tcPr>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 xml:space="preserve">Полное наименование: </w:t>
            </w:r>
            <w:r w:rsidRPr="009371E0">
              <w:rPr>
                <w:rFonts w:eastAsia="Calibri"/>
                <w:b/>
                <w:sz w:val="22"/>
                <w:szCs w:val="22"/>
                <w:lang w:eastAsia="en-US"/>
              </w:rPr>
              <w:t>Общество с ограниченной ответственностью «Электротеплосеть»</w:t>
            </w:r>
          </w:p>
          <w:p w:rsidR="00802034" w:rsidRPr="00496735" w:rsidRDefault="00802034" w:rsidP="00496735">
            <w:pPr>
              <w:widowControl w:val="0"/>
              <w:rPr>
                <w:rFonts w:eastAsia="Calibri"/>
                <w:sz w:val="22"/>
                <w:szCs w:val="22"/>
                <w:lang w:eastAsia="en-US"/>
              </w:rPr>
            </w:pPr>
            <w:r w:rsidRPr="00496735">
              <w:rPr>
                <w:rFonts w:eastAsia="Calibri"/>
                <w:sz w:val="22"/>
                <w:szCs w:val="22"/>
                <w:lang w:eastAsia="en-US"/>
              </w:rPr>
              <w:t>Сокращенное наименование: ООО «Электротеплосеть»</w:t>
            </w:r>
          </w:p>
          <w:p w:rsidR="00AD2CB9" w:rsidRPr="00496735" w:rsidRDefault="00AD2CB9" w:rsidP="00496735">
            <w:pPr>
              <w:widowControl w:val="0"/>
              <w:rPr>
                <w:rFonts w:eastAsia="Calibri"/>
                <w:sz w:val="22"/>
                <w:szCs w:val="22"/>
                <w:lang w:eastAsia="en-US"/>
              </w:rPr>
            </w:pPr>
            <w:r w:rsidRPr="00496735">
              <w:rPr>
                <w:rFonts w:eastAsia="Calibri"/>
                <w:sz w:val="22"/>
                <w:szCs w:val="22"/>
                <w:lang w:eastAsia="en-US"/>
              </w:rPr>
              <w:t xml:space="preserve">Место нахождения и почтовый адрес: </w:t>
            </w:r>
            <w:r w:rsidR="00802034" w:rsidRPr="00496735">
              <w:rPr>
                <w:rFonts w:eastAsia="Calibri"/>
                <w:sz w:val="22"/>
                <w:szCs w:val="22"/>
                <w:lang w:eastAsia="en-US"/>
              </w:rPr>
              <w:t>431110, Республика Мордовия, Зубово-Полянский район, р.п. Зубова Поляна, ул. Советская, д. 70А</w:t>
            </w:r>
          </w:p>
          <w:p w:rsidR="00802034"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электронной почты: </w:t>
            </w:r>
            <w:hyperlink r:id="rId10" w:history="1">
              <w:r w:rsidR="00802034" w:rsidRPr="00496735">
                <w:rPr>
                  <w:rStyle w:val="a7"/>
                  <w:rFonts w:eastAsia="Calibri"/>
                  <w:sz w:val="22"/>
                  <w:szCs w:val="22"/>
                  <w:lang w:eastAsia="en-US"/>
                </w:rPr>
                <w:t>elektrotszbv@mail.ru</w:t>
              </w:r>
            </w:hyperlink>
          </w:p>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Номер контактного телефона/факса: 8(</w:t>
            </w:r>
            <w:r w:rsidR="00802034" w:rsidRPr="00496735">
              <w:rPr>
                <w:rFonts w:eastAsia="Calibri"/>
                <w:sz w:val="22"/>
                <w:szCs w:val="22"/>
                <w:lang w:eastAsia="en-US"/>
              </w:rPr>
              <w:t>83458</w:t>
            </w:r>
            <w:r w:rsidRPr="00496735">
              <w:rPr>
                <w:rFonts w:eastAsia="Calibri"/>
                <w:sz w:val="22"/>
                <w:szCs w:val="22"/>
                <w:lang w:eastAsia="en-US"/>
              </w:rPr>
              <w:t>)</w:t>
            </w:r>
            <w:r w:rsidR="00802034" w:rsidRPr="00496735">
              <w:rPr>
                <w:rFonts w:eastAsia="Calibri"/>
                <w:sz w:val="22"/>
                <w:szCs w:val="22"/>
                <w:lang w:eastAsia="en-US"/>
              </w:rPr>
              <w:t>2-22-10</w:t>
            </w:r>
          </w:p>
        </w:tc>
      </w:tr>
      <w:tr w:rsidR="00AD2CB9" w:rsidRPr="00496735" w:rsidTr="00F0422D">
        <w:trPr>
          <w:trHeight w:val="437"/>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2.</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Форма закупки</w:t>
            </w:r>
          </w:p>
        </w:tc>
        <w:tc>
          <w:tcPr>
            <w:tcW w:w="2857"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Открытая</w:t>
            </w:r>
            <w:r w:rsidR="00503134">
              <w:rPr>
                <w:sz w:val="22"/>
                <w:szCs w:val="22"/>
                <w:lang w:eastAsia="ar-SA"/>
              </w:rPr>
              <w:t>, электронная</w:t>
            </w:r>
          </w:p>
        </w:tc>
      </w:tr>
      <w:tr w:rsidR="00503134" w:rsidRPr="00503134" w:rsidTr="00F0422D">
        <w:trPr>
          <w:trHeight w:val="437"/>
        </w:trPr>
        <w:tc>
          <w:tcPr>
            <w:tcW w:w="325" w:type="pct"/>
            <w:shd w:val="clear" w:color="auto" w:fill="auto"/>
            <w:vAlign w:val="center"/>
          </w:tcPr>
          <w:p w:rsidR="00503134" w:rsidRPr="00770867" w:rsidRDefault="00503134" w:rsidP="00496735">
            <w:pPr>
              <w:widowControl w:val="0"/>
              <w:jc w:val="center"/>
              <w:rPr>
                <w:sz w:val="22"/>
                <w:szCs w:val="22"/>
                <w:lang w:eastAsia="ar-SA"/>
              </w:rPr>
            </w:pPr>
            <w:r w:rsidRPr="00770867">
              <w:rPr>
                <w:sz w:val="22"/>
                <w:szCs w:val="22"/>
                <w:lang w:eastAsia="ar-SA"/>
              </w:rPr>
              <w:t>2.1.</w:t>
            </w:r>
          </w:p>
        </w:tc>
        <w:tc>
          <w:tcPr>
            <w:tcW w:w="1818" w:type="pct"/>
            <w:shd w:val="clear" w:color="auto" w:fill="auto"/>
            <w:vAlign w:val="center"/>
          </w:tcPr>
          <w:p w:rsidR="00503134" w:rsidRPr="00770867" w:rsidRDefault="00503134" w:rsidP="00496735">
            <w:pPr>
              <w:widowControl w:val="0"/>
              <w:jc w:val="left"/>
              <w:rPr>
                <w:sz w:val="22"/>
                <w:szCs w:val="22"/>
                <w:lang w:eastAsia="ar-SA"/>
              </w:rPr>
            </w:pPr>
            <w:r w:rsidRPr="00770867">
              <w:rPr>
                <w:sz w:val="22"/>
                <w:szCs w:val="22"/>
                <w:lang w:eastAsia="ar-SA"/>
              </w:rPr>
              <w:t>Место проведения открытого запроса котировок в электронной форме</w:t>
            </w:r>
          </w:p>
        </w:tc>
        <w:tc>
          <w:tcPr>
            <w:tcW w:w="2857" w:type="pct"/>
            <w:shd w:val="clear" w:color="auto" w:fill="auto"/>
            <w:vAlign w:val="center"/>
          </w:tcPr>
          <w:p w:rsidR="00770867" w:rsidRDefault="008D1444" w:rsidP="00496735">
            <w:pPr>
              <w:widowControl w:val="0"/>
              <w:jc w:val="left"/>
              <w:rPr>
                <w:b/>
                <w:sz w:val="22"/>
                <w:szCs w:val="22"/>
                <w:lang w:eastAsia="ar-SA"/>
              </w:rPr>
            </w:pPr>
            <w:r>
              <w:rPr>
                <w:b/>
                <w:sz w:val="22"/>
                <w:szCs w:val="22"/>
                <w:lang w:eastAsia="ar-SA"/>
              </w:rPr>
              <w:t>РТС-ТЕНДЕР</w:t>
            </w:r>
          </w:p>
          <w:p w:rsidR="008D1444" w:rsidRPr="00770867" w:rsidRDefault="008D1444" w:rsidP="00496735">
            <w:pPr>
              <w:widowControl w:val="0"/>
              <w:jc w:val="left"/>
              <w:rPr>
                <w:b/>
                <w:sz w:val="22"/>
                <w:szCs w:val="22"/>
                <w:lang w:eastAsia="ar-SA"/>
              </w:rPr>
            </w:pPr>
            <w:r w:rsidRPr="008D1444">
              <w:rPr>
                <w:b/>
                <w:sz w:val="22"/>
                <w:szCs w:val="22"/>
                <w:lang w:eastAsia="ar-SA"/>
              </w:rPr>
              <w:t>https://www.rts-tender.ru/</w:t>
            </w:r>
          </w:p>
        </w:tc>
      </w:tr>
      <w:tr w:rsidR="00AD2CB9" w:rsidRPr="00496735" w:rsidTr="00F0422D">
        <w:trPr>
          <w:trHeight w:val="565"/>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Наименование запроса котировок</w:t>
            </w:r>
          </w:p>
        </w:tc>
        <w:tc>
          <w:tcPr>
            <w:tcW w:w="2857" w:type="pct"/>
            <w:shd w:val="clear" w:color="auto" w:fill="auto"/>
            <w:vAlign w:val="bottom"/>
          </w:tcPr>
          <w:p w:rsidR="00AD2CB9" w:rsidRPr="00496735" w:rsidRDefault="004B2573" w:rsidP="00496735">
            <w:pPr>
              <w:widowControl w:val="0"/>
              <w:tabs>
                <w:tab w:val="left" w:pos="426"/>
              </w:tabs>
              <w:jc w:val="left"/>
              <w:rPr>
                <w:sz w:val="22"/>
                <w:szCs w:val="22"/>
                <w:lang w:eastAsia="ar-SA"/>
              </w:rPr>
            </w:pPr>
            <w:r w:rsidRPr="00A224A5">
              <w:rPr>
                <w:rFonts w:eastAsia="Calibri"/>
                <w:sz w:val="22"/>
                <w:szCs w:val="22"/>
                <w:lang w:eastAsia="en-US"/>
              </w:rPr>
              <w:t>Выполнение работ по подвесу проводов на железобетонных опорах</w:t>
            </w:r>
          </w:p>
        </w:tc>
      </w:tr>
      <w:tr w:rsidR="00AD2CB9" w:rsidRPr="00496735" w:rsidTr="00F0422D">
        <w:trPr>
          <w:trHeight w:val="516"/>
        </w:trPr>
        <w:tc>
          <w:tcPr>
            <w:tcW w:w="325" w:type="pct"/>
            <w:shd w:val="clear" w:color="auto" w:fill="auto"/>
            <w:vAlign w:val="center"/>
          </w:tcPr>
          <w:p w:rsidR="00AD2CB9" w:rsidRPr="00496735" w:rsidRDefault="00AD2CB9" w:rsidP="00496735">
            <w:pPr>
              <w:widowControl w:val="0"/>
              <w:jc w:val="center"/>
              <w:rPr>
                <w:sz w:val="22"/>
                <w:szCs w:val="22"/>
                <w:lang w:eastAsia="ar-SA"/>
              </w:rPr>
            </w:pPr>
            <w:r w:rsidRPr="00496735">
              <w:rPr>
                <w:sz w:val="22"/>
                <w:szCs w:val="22"/>
                <w:lang w:eastAsia="ar-SA"/>
              </w:rPr>
              <w:t>4.</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 xml:space="preserve">Адрес единой информационной системы, на котором размещено извещение о запросе котировок </w:t>
            </w:r>
          </w:p>
        </w:tc>
        <w:tc>
          <w:tcPr>
            <w:tcW w:w="2857"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Единая информационная система в сфере закупок </w:t>
            </w:r>
            <w:hyperlink r:id="rId11" w:history="1">
              <w:r w:rsidRPr="00496735">
                <w:rPr>
                  <w:color w:val="0000FF"/>
                  <w:sz w:val="22"/>
                  <w:szCs w:val="22"/>
                  <w:u w:val="single"/>
                  <w:lang w:eastAsia="ar-SA"/>
                </w:rPr>
                <w:t>http://zakupki.gov.ru</w:t>
              </w:r>
            </w:hyperlink>
            <w:r w:rsidRPr="00496735">
              <w:rPr>
                <w:color w:val="0000FF"/>
                <w:sz w:val="22"/>
                <w:szCs w:val="22"/>
                <w:u w:val="single"/>
                <w:lang w:eastAsia="ar-SA"/>
              </w:rPr>
              <w:t xml:space="preserve"> </w:t>
            </w:r>
            <w:r w:rsidRPr="00496735">
              <w:rPr>
                <w:sz w:val="22"/>
                <w:szCs w:val="22"/>
                <w:lang w:eastAsia="ar-SA"/>
              </w:rPr>
              <w:t>(ЕИС)</w:t>
            </w:r>
          </w:p>
        </w:tc>
      </w:tr>
      <w:tr w:rsidR="00AD2CB9" w:rsidRPr="00496735" w:rsidTr="00F0422D">
        <w:trPr>
          <w:trHeight w:val="683"/>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5</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Предмет договора</w:t>
            </w:r>
          </w:p>
        </w:tc>
        <w:tc>
          <w:tcPr>
            <w:tcW w:w="2857" w:type="pct"/>
            <w:shd w:val="clear" w:color="auto" w:fill="auto"/>
            <w:vAlign w:val="center"/>
          </w:tcPr>
          <w:p w:rsidR="004B2573" w:rsidRDefault="004B2573" w:rsidP="0032295A">
            <w:pPr>
              <w:widowControl w:val="0"/>
              <w:tabs>
                <w:tab w:val="left" w:pos="426"/>
              </w:tabs>
              <w:jc w:val="left"/>
              <w:rPr>
                <w:rFonts w:eastAsia="Calibri"/>
                <w:b/>
                <w:sz w:val="22"/>
                <w:szCs w:val="22"/>
                <w:shd w:val="clear" w:color="auto" w:fill="FFFFFF"/>
                <w:lang w:eastAsia="en-US"/>
              </w:rPr>
            </w:pPr>
            <w:r w:rsidRPr="004B2573">
              <w:rPr>
                <w:rFonts w:eastAsia="Calibri"/>
                <w:b/>
                <w:sz w:val="22"/>
                <w:szCs w:val="22"/>
                <w:shd w:val="clear" w:color="auto" w:fill="FFFFFF"/>
                <w:lang w:eastAsia="en-US"/>
              </w:rPr>
              <w:t xml:space="preserve">Выполнение работ по подвесу проводов на железобетонных опорах </w:t>
            </w:r>
          </w:p>
          <w:p w:rsidR="0032295A" w:rsidRPr="0032295A" w:rsidRDefault="0032295A" w:rsidP="0032295A">
            <w:pPr>
              <w:widowControl w:val="0"/>
              <w:tabs>
                <w:tab w:val="left" w:pos="426"/>
              </w:tabs>
              <w:jc w:val="left"/>
              <w:rPr>
                <w:rFonts w:eastAsia="Calibri"/>
                <w:b/>
                <w:sz w:val="22"/>
                <w:szCs w:val="22"/>
                <w:shd w:val="clear" w:color="auto" w:fill="FFFFFF"/>
                <w:lang w:eastAsia="en-US"/>
              </w:rPr>
            </w:pPr>
            <w:r w:rsidRPr="0032295A">
              <w:rPr>
                <w:rFonts w:eastAsia="Calibri"/>
                <w:b/>
                <w:sz w:val="22"/>
                <w:szCs w:val="22"/>
                <w:shd w:val="clear" w:color="auto" w:fill="FFFFFF"/>
                <w:lang w:eastAsia="en-US"/>
              </w:rPr>
              <w:t xml:space="preserve">Единица измерения: </w:t>
            </w:r>
            <w:r w:rsidR="00852A98">
              <w:rPr>
                <w:rFonts w:eastAsia="Calibri"/>
                <w:b/>
                <w:sz w:val="22"/>
                <w:szCs w:val="22"/>
                <w:shd w:val="clear" w:color="auto" w:fill="FFFFFF"/>
                <w:lang w:eastAsia="en-US"/>
              </w:rPr>
              <w:t>условная единица</w:t>
            </w:r>
          </w:p>
          <w:p w:rsidR="00496735" w:rsidRDefault="0032295A" w:rsidP="00456B4E">
            <w:pPr>
              <w:widowControl w:val="0"/>
              <w:tabs>
                <w:tab w:val="left" w:pos="426"/>
              </w:tabs>
              <w:jc w:val="left"/>
              <w:rPr>
                <w:rFonts w:eastAsia="Calibri"/>
                <w:b/>
                <w:sz w:val="22"/>
                <w:szCs w:val="22"/>
                <w:shd w:val="clear" w:color="auto" w:fill="FFFFFF"/>
                <w:lang w:eastAsia="en-US"/>
              </w:rPr>
            </w:pPr>
            <w:r w:rsidRPr="0032295A">
              <w:rPr>
                <w:rFonts w:eastAsia="Calibri"/>
                <w:b/>
                <w:sz w:val="22"/>
                <w:szCs w:val="22"/>
                <w:shd w:val="clear" w:color="auto" w:fill="FFFFFF"/>
                <w:lang w:eastAsia="en-US"/>
              </w:rPr>
              <w:t xml:space="preserve">Количество: </w:t>
            </w:r>
            <w:r w:rsidR="00456B4E">
              <w:rPr>
                <w:rFonts w:eastAsia="Calibri"/>
                <w:b/>
                <w:sz w:val="22"/>
                <w:szCs w:val="22"/>
                <w:shd w:val="clear" w:color="auto" w:fill="FFFFFF"/>
                <w:lang w:eastAsia="en-US"/>
              </w:rPr>
              <w:t>1</w:t>
            </w:r>
          </w:p>
          <w:p w:rsidR="005C5617" w:rsidRPr="00B16DCF" w:rsidRDefault="005C5617" w:rsidP="005C5617">
            <w:pPr>
              <w:widowControl w:val="0"/>
              <w:tabs>
                <w:tab w:val="left" w:pos="426"/>
              </w:tabs>
              <w:rPr>
                <w:rFonts w:eastAsia="Calibri"/>
                <w:sz w:val="22"/>
                <w:szCs w:val="22"/>
                <w:shd w:val="clear" w:color="auto" w:fill="FFFFFF"/>
                <w:lang w:eastAsia="en-US"/>
              </w:rPr>
            </w:pPr>
            <w:r w:rsidRPr="00831040">
              <w:rPr>
                <w:rFonts w:eastAsia="Calibri"/>
                <w:b/>
                <w:bCs/>
                <w:iCs/>
                <w:sz w:val="22"/>
                <w:szCs w:val="22"/>
                <w:lang w:eastAsia="zh-CN"/>
              </w:rPr>
              <w:t xml:space="preserve">Обоснование: </w:t>
            </w:r>
            <w:proofErr w:type="gramStart"/>
            <w:r w:rsidRPr="005C5617">
              <w:rPr>
                <w:rFonts w:eastAsia="Calibri"/>
                <w:bCs/>
                <w:iCs/>
                <w:sz w:val="22"/>
                <w:szCs w:val="22"/>
                <w:lang w:eastAsia="zh-CN"/>
              </w:rPr>
              <w:t xml:space="preserve">«Строительство ЛЭП, 10 </w:t>
            </w:r>
            <w:proofErr w:type="spellStart"/>
            <w:r w:rsidRPr="005C5617">
              <w:rPr>
                <w:rFonts w:eastAsia="Calibri"/>
                <w:bCs/>
                <w:iCs/>
                <w:sz w:val="22"/>
                <w:szCs w:val="22"/>
                <w:lang w:eastAsia="zh-CN"/>
              </w:rPr>
              <w:t>кВ</w:t>
            </w:r>
            <w:proofErr w:type="spellEnd"/>
            <w:r w:rsidRPr="005C5617">
              <w:rPr>
                <w:rFonts w:eastAsia="Calibri"/>
                <w:bCs/>
                <w:iCs/>
                <w:sz w:val="22"/>
                <w:szCs w:val="22"/>
                <w:lang w:eastAsia="zh-CN"/>
              </w:rPr>
              <w:t xml:space="preserve"> от вновь проектируемой ячейки ПС-110/35/10 </w:t>
            </w:r>
            <w:proofErr w:type="spellStart"/>
            <w:r w:rsidRPr="005C5617">
              <w:rPr>
                <w:rFonts w:eastAsia="Calibri"/>
                <w:bCs/>
                <w:iCs/>
                <w:sz w:val="22"/>
                <w:szCs w:val="22"/>
                <w:lang w:eastAsia="zh-CN"/>
              </w:rPr>
              <w:t>кВ</w:t>
            </w:r>
            <w:proofErr w:type="spellEnd"/>
            <w:r w:rsidRPr="005C5617">
              <w:rPr>
                <w:rFonts w:eastAsia="Calibri"/>
                <w:bCs/>
                <w:iCs/>
                <w:sz w:val="22"/>
                <w:szCs w:val="22"/>
                <w:lang w:eastAsia="zh-CN"/>
              </w:rPr>
              <w:t xml:space="preserve"> «Ширингуши» до вновь проектируемой КТП-10/0,4 </w:t>
            </w:r>
            <w:proofErr w:type="spellStart"/>
            <w:r w:rsidRPr="005C5617">
              <w:rPr>
                <w:rFonts w:eastAsia="Calibri"/>
                <w:bCs/>
                <w:iCs/>
                <w:sz w:val="22"/>
                <w:szCs w:val="22"/>
                <w:lang w:eastAsia="zh-CN"/>
              </w:rPr>
              <w:t>кВ</w:t>
            </w:r>
            <w:proofErr w:type="spellEnd"/>
            <w:r w:rsidRPr="005C5617">
              <w:rPr>
                <w:rFonts w:eastAsia="Calibri"/>
                <w:bCs/>
                <w:iCs/>
                <w:sz w:val="22"/>
                <w:szCs w:val="22"/>
                <w:lang w:eastAsia="zh-CN"/>
              </w:rPr>
              <w:t>, до границ земельного участка присоединяемого объекта, расположенного по адресу:</w:t>
            </w:r>
            <w:proofErr w:type="gramEnd"/>
            <w:r w:rsidRPr="005C5617">
              <w:rPr>
                <w:rFonts w:eastAsia="Calibri"/>
                <w:bCs/>
                <w:iCs/>
                <w:sz w:val="22"/>
                <w:szCs w:val="22"/>
                <w:lang w:eastAsia="zh-CN"/>
              </w:rPr>
              <w:t xml:space="preserve"> Республика Мордовия, Зубово-Полянский район, п. Выша, ул. Лесная, кадастровый номер участка: 13:08:0401001:430»</w:t>
            </w:r>
          </w:p>
        </w:tc>
      </w:tr>
      <w:tr w:rsidR="0032295A" w:rsidRPr="00496735" w:rsidTr="00F0422D">
        <w:trPr>
          <w:trHeight w:val="110"/>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6</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Место, условия и сроки поставки товара</w:t>
            </w:r>
            <w:r w:rsidR="00413832">
              <w:rPr>
                <w:sz w:val="22"/>
                <w:szCs w:val="22"/>
                <w:lang w:eastAsia="ar-SA"/>
              </w:rPr>
              <w:t>, выполнения работ, оказания услуг</w:t>
            </w:r>
          </w:p>
        </w:tc>
        <w:tc>
          <w:tcPr>
            <w:tcW w:w="2857" w:type="pct"/>
            <w:shd w:val="clear" w:color="auto" w:fill="auto"/>
            <w:vAlign w:val="center"/>
          </w:tcPr>
          <w:p w:rsidR="0032295A" w:rsidRPr="00770867" w:rsidRDefault="0032295A" w:rsidP="00F01FBB">
            <w:pPr>
              <w:widowControl w:val="0"/>
              <w:rPr>
                <w:rFonts w:eastAsia="Calibri"/>
                <w:sz w:val="22"/>
                <w:szCs w:val="22"/>
              </w:rPr>
            </w:pPr>
            <w:r w:rsidRPr="00770867">
              <w:rPr>
                <w:b/>
                <w:sz w:val="22"/>
                <w:szCs w:val="22"/>
                <w:lang w:eastAsia="ar-SA"/>
              </w:rPr>
              <w:t>Место</w:t>
            </w:r>
            <w:r>
              <w:rPr>
                <w:b/>
                <w:sz w:val="22"/>
                <w:szCs w:val="22"/>
                <w:lang w:eastAsia="ar-SA"/>
              </w:rPr>
              <w:t>:</w:t>
            </w:r>
            <w:r w:rsidRPr="00770867">
              <w:rPr>
                <w:b/>
                <w:sz w:val="22"/>
                <w:szCs w:val="22"/>
                <w:lang w:eastAsia="ar-SA"/>
              </w:rPr>
              <w:t xml:space="preserve"> </w:t>
            </w:r>
            <w:r w:rsidR="00CE72F3" w:rsidRPr="005C5617">
              <w:rPr>
                <w:rFonts w:eastAsia="Calibri"/>
                <w:bCs/>
                <w:iCs/>
                <w:sz w:val="22"/>
                <w:szCs w:val="22"/>
                <w:lang w:eastAsia="zh-CN"/>
              </w:rPr>
              <w:t>Республика Мордовия, Зубово-Полянский район, п. Выша, ул. Лесная</w:t>
            </w:r>
          </w:p>
          <w:p w:rsidR="0032295A" w:rsidRDefault="007F5C99" w:rsidP="00F01FBB">
            <w:pPr>
              <w:widowControl w:val="0"/>
              <w:rPr>
                <w:rFonts w:eastAsia="Calibri"/>
                <w:color w:val="FF0000"/>
                <w:sz w:val="22"/>
                <w:szCs w:val="22"/>
              </w:rPr>
            </w:pPr>
            <w:r w:rsidRPr="00496735">
              <w:rPr>
                <w:b/>
                <w:sz w:val="22"/>
                <w:szCs w:val="22"/>
                <w:lang w:eastAsia="ar-SA"/>
              </w:rPr>
              <w:t xml:space="preserve">Условия </w:t>
            </w:r>
            <w:r w:rsidR="005C5617">
              <w:rPr>
                <w:b/>
                <w:sz w:val="22"/>
                <w:szCs w:val="22"/>
                <w:lang w:eastAsia="ar-SA"/>
              </w:rPr>
              <w:t>выполнения работ</w:t>
            </w:r>
            <w:r w:rsidRPr="00496735">
              <w:rPr>
                <w:sz w:val="22"/>
                <w:szCs w:val="22"/>
                <w:lang w:eastAsia="ar-SA"/>
              </w:rPr>
              <w:t xml:space="preserve">: </w:t>
            </w:r>
            <w:r w:rsidR="005C5617" w:rsidRPr="00520955">
              <w:rPr>
                <w:rFonts w:eastAsia="Calibri"/>
                <w:sz w:val="22"/>
                <w:szCs w:val="22"/>
              </w:rPr>
              <w:t xml:space="preserve">выполнение работ </w:t>
            </w:r>
            <w:r w:rsidR="00442D7D" w:rsidRPr="00520955">
              <w:rPr>
                <w:rFonts w:eastAsia="Calibri"/>
                <w:sz w:val="22"/>
                <w:szCs w:val="22"/>
              </w:rPr>
              <w:t xml:space="preserve">осуществляется </w:t>
            </w:r>
            <w:r w:rsidR="00615D1F" w:rsidRPr="00520955">
              <w:rPr>
                <w:rFonts w:eastAsia="Calibri"/>
                <w:sz w:val="22"/>
                <w:szCs w:val="22"/>
              </w:rPr>
              <w:t>в соответствии с техническим заданием и сметой</w:t>
            </w:r>
            <w:r w:rsidRPr="00520955">
              <w:rPr>
                <w:rFonts w:eastAsia="Calibri"/>
                <w:sz w:val="22"/>
                <w:szCs w:val="22"/>
              </w:rPr>
              <w:t>.</w:t>
            </w:r>
          </w:p>
          <w:p w:rsidR="00C51582" w:rsidRDefault="00744978" w:rsidP="00F01FBB">
            <w:pPr>
              <w:widowControl w:val="0"/>
            </w:pPr>
            <w:r>
              <w:t>Подрядчик</w:t>
            </w:r>
            <w:r w:rsidR="00C51582">
              <w:t xml:space="preserve"> </w:t>
            </w:r>
            <w:r w:rsidR="00C51582" w:rsidRPr="00FE0AE1">
              <w:t xml:space="preserve">обязан нести гарантийные обязательства в течение не менее 36 месяцев по качеству </w:t>
            </w:r>
            <w:r w:rsidR="0026099E">
              <w:t>выполненных работ</w:t>
            </w:r>
            <w:r w:rsidR="00C51582" w:rsidRPr="00FE0AE1">
              <w:t xml:space="preserve"> с устранением выявленных дефектов, обеспечить выполнение необходимых мероприятий по технике безопасности, охране окружающей среды соблюдение правил санитарии во время проведения работ на объекте, не передавать третьим лицам ни полностью, ни частично свои обязательства по договору</w:t>
            </w:r>
            <w:r w:rsidR="006F0855">
              <w:t>.</w:t>
            </w:r>
          </w:p>
          <w:p w:rsidR="00744978" w:rsidRDefault="00744978" w:rsidP="00F01FBB">
            <w:pPr>
              <w:widowControl w:val="0"/>
              <w:rPr>
                <w:rFonts w:eastAsia="Calibri"/>
              </w:rPr>
            </w:pPr>
            <w:r w:rsidRPr="006F0855">
              <w:rPr>
                <w:rFonts w:eastAsia="Calibri"/>
              </w:rPr>
              <w:t>Иметь собственные и/или привлеченные основные материально-технические ресурсы (основные машины и механизмы) в достаточном количестве для оказания услуг по Договору</w:t>
            </w:r>
            <w:r w:rsidR="0067301D" w:rsidRPr="006F0855">
              <w:rPr>
                <w:rFonts w:eastAsia="Calibri"/>
              </w:rPr>
              <w:t>.</w:t>
            </w:r>
          </w:p>
          <w:p w:rsidR="002E6996" w:rsidRPr="006F0855" w:rsidRDefault="002E6996" w:rsidP="00F01FBB">
            <w:pPr>
              <w:widowControl w:val="0"/>
              <w:rPr>
                <w:rFonts w:eastAsia="Calibri"/>
              </w:rPr>
            </w:pPr>
            <w:r>
              <w:rPr>
                <w:rFonts w:eastAsia="Calibri"/>
              </w:rPr>
              <w:t>Перечень материалов, представляемых Заказчиком для производства работ, указан в Разделе 4 Проекта Договора.</w:t>
            </w:r>
          </w:p>
          <w:p w:rsidR="0032295A" w:rsidRPr="00520955" w:rsidRDefault="0032295A" w:rsidP="00442D7D">
            <w:pPr>
              <w:widowControl w:val="0"/>
              <w:rPr>
                <w:lang w:eastAsia="ar-SA"/>
              </w:rPr>
            </w:pPr>
            <w:r w:rsidRPr="00520955">
              <w:rPr>
                <w:b/>
                <w:lang w:eastAsia="ar-SA"/>
              </w:rPr>
              <w:t xml:space="preserve">Сроки: </w:t>
            </w:r>
            <w:r w:rsidR="00442D7D" w:rsidRPr="00520955">
              <w:rPr>
                <w:lang w:eastAsia="ar-SA"/>
              </w:rPr>
              <w:t xml:space="preserve">начало </w:t>
            </w:r>
            <w:r w:rsidR="00D624DF" w:rsidRPr="00520955">
              <w:rPr>
                <w:lang w:eastAsia="ar-SA"/>
              </w:rPr>
              <w:t>производства работ</w:t>
            </w:r>
            <w:r w:rsidR="00442D7D" w:rsidRPr="00520955">
              <w:rPr>
                <w:lang w:eastAsia="ar-SA"/>
              </w:rPr>
              <w:t xml:space="preserve"> – </w:t>
            </w:r>
            <w:proofErr w:type="gramStart"/>
            <w:r w:rsidR="006F0855" w:rsidRPr="00520955">
              <w:rPr>
                <w:lang w:eastAsia="ar-SA"/>
              </w:rPr>
              <w:t>с даты подписания</w:t>
            </w:r>
            <w:proofErr w:type="gramEnd"/>
            <w:r w:rsidR="006F0855" w:rsidRPr="00520955">
              <w:rPr>
                <w:lang w:eastAsia="ar-SA"/>
              </w:rPr>
              <w:t xml:space="preserve"> договора</w:t>
            </w:r>
            <w:r w:rsidR="00F61F77" w:rsidRPr="00520955">
              <w:rPr>
                <w:lang w:eastAsia="ar-SA"/>
              </w:rPr>
              <w:t>;</w:t>
            </w:r>
          </w:p>
          <w:p w:rsidR="00442D7D" w:rsidRPr="004B1190" w:rsidRDefault="00442D7D" w:rsidP="00D624DF">
            <w:pPr>
              <w:widowControl w:val="0"/>
              <w:rPr>
                <w:b/>
                <w:sz w:val="22"/>
                <w:szCs w:val="22"/>
                <w:lang w:eastAsia="ar-SA"/>
              </w:rPr>
            </w:pPr>
            <w:r w:rsidRPr="00520955">
              <w:rPr>
                <w:lang w:eastAsia="ar-SA"/>
              </w:rPr>
              <w:t xml:space="preserve">Окончание </w:t>
            </w:r>
            <w:r w:rsidR="00D624DF" w:rsidRPr="00520955">
              <w:rPr>
                <w:lang w:eastAsia="ar-SA"/>
              </w:rPr>
              <w:t>производства работ осуществляется в срок до 30.12.2022 г.</w:t>
            </w:r>
          </w:p>
        </w:tc>
      </w:tr>
      <w:tr w:rsidR="0032295A" w:rsidRPr="00496735" w:rsidTr="00F61F77">
        <w:trPr>
          <w:cantSplit/>
          <w:trHeight w:val="430"/>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lastRenderedPageBreak/>
              <w:t>7</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Начальная (максимальная) цена договора (цена лота)</w:t>
            </w:r>
          </w:p>
        </w:tc>
        <w:tc>
          <w:tcPr>
            <w:tcW w:w="2857" w:type="pct"/>
            <w:shd w:val="clear" w:color="auto" w:fill="auto"/>
          </w:tcPr>
          <w:p w:rsidR="0032295A" w:rsidRPr="00F61F77" w:rsidRDefault="00F61F77" w:rsidP="00F765F5">
            <w:pPr>
              <w:widowControl w:val="0"/>
              <w:tabs>
                <w:tab w:val="left" w:pos="426"/>
              </w:tabs>
              <w:rPr>
                <w:rFonts w:eastAsia="Calibri"/>
                <w:bCs/>
                <w:sz w:val="22"/>
                <w:szCs w:val="22"/>
              </w:rPr>
            </w:pPr>
            <w:r w:rsidRPr="00F61F77">
              <w:rPr>
                <w:rFonts w:eastAsia="Calibri"/>
                <w:b/>
                <w:bCs/>
                <w:sz w:val="22"/>
                <w:szCs w:val="22"/>
              </w:rPr>
              <w:t>2 507 831,00</w:t>
            </w:r>
            <w:r w:rsidRPr="00F61F77">
              <w:rPr>
                <w:rFonts w:eastAsia="Calibri"/>
                <w:bCs/>
                <w:sz w:val="22"/>
                <w:szCs w:val="22"/>
              </w:rPr>
              <w:t xml:space="preserve"> (два миллиона пятьсот семь тысяч восемьсот</w:t>
            </w:r>
            <w:r>
              <w:rPr>
                <w:rFonts w:eastAsia="Calibri"/>
                <w:bCs/>
                <w:sz w:val="22"/>
                <w:szCs w:val="22"/>
              </w:rPr>
              <w:t xml:space="preserve"> тридцать один) рубль 00 копеек,</w:t>
            </w:r>
            <w:r w:rsidRPr="00F61F77">
              <w:rPr>
                <w:rFonts w:eastAsia="Calibri"/>
                <w:bCs/>
                <w:sz w:val="22"/>
                <w:szCs w:val="22"/>
              </w:rPr>
              <w:t xml:space="preserve"> в том числе НДС 20%.</w:t>
            </w:r>
          </w:p>
        </w:tc>
      </w:tr>
      <w:tr w:rsidR="0032295A" w:rsidRPr="00496735" w:rsidTr="00F0422D">
        <w:trPr>
          <w:trHeight w:val="516"/>
        </w:trPr>
        <w:tc>
          <w:tcPr>
            <w:tcW w:w="325" w:type="pct"/>
            <w:shd w:val="clear" w:color="auto" w:fill="auto"/>
            <w:vAlign w:val="center"/>
          </w:tcPr>
          <w:p w:rsidR="0032295A" w:rsidRPr="00F04795" w:rsidRDefault="0032295A" w:rsidP="00496735">
            <w:pPr>
              <w:widowControl w:val="0"/>
              <w:jc w:val="center"/>
              <w:rPr>
                <w:sz w:val="22"/>
                <w:szCs w:val="22"/>
                <w:lang w:eastAsia="ar-SA"/>
              </w:rPr>
            </w:pPr>
            <w:r>
              <w:rPr>
                <w:sz w:val="22"/>
                <w:szCs w:val="22"/>
                <w:lang w:eastAsia="ar-SA"/>
              </w:rPr>
              <w:t>8</w:t>
            </w:r>
            <w:r w:rsidRPr="00F04795">
              <w:rPr>
                <w:sz w:val="22"/>
                <w:szCs w:val="22"/>
                <w:lang w:eastAsia="ar-SA"/>
              </w:rPr>
              <w:t>.</w:t>
            </w:r>
          </w:p>
        </w:tc>
        <w:tc>
          <w:tcPr>
            <w:tcW w:w="1818" w:type="pct"/>
            <w:shd w:val="clear" w:color="auto" w:fill="auto"/>
            <w:vAlign w:val="center"/>
          </w:tcPr>
          <w:p w:rsidR="0032295A" w:rsidRPr="00F04795" w:rsidRDefault="0032295A" w:rsidP="00F04795">
            <w:pPr>
              <w:widowControl w:val="0"/>
              <w:jc w:val="left"/>
              <w:rPr>
                <w:sz w:val="22"/>
                <w:szCs w:val="22"/>
                <w:lang w:eastAsia="ar-SA"/>
              </w:rPr>
            </w:pPr>
            <w:r>
              <w:rPr>
                <w:sz w:val="22"/>
                <w:szCs w:val="22"/>
                <w:lang w:eastAsia="ar-SA"/>
              </w:rPr>
              <w:t>О</w:t>
            </w:r>
            <w:r w:rsidRPr="00F04795">
              <w:rPr>
                <w:sz w:val="22"/>
                <w:szCs w:val="22"/>
                <w:lang w:eastAsia="ar-SA"/>
              </w:rPr>
              <w:t>пределения начальной (максимальной) цены договора (Приложение № 6 к извещению о проведении открытого запроса котировок)</w:t>
            </w:r>
          </w:p>
        </w:tc>
        <w:tc>
          <w:tcPr>
            <w:tcW w:w="2857" w:type="pct"/>
            <w:shd w:val="clear" w:color="auto" w:fill="auto"/>
            <w:vAlign w:val="center"/>
          </w:tcPr>
          <w:p w:rsidR="0032295A" w:rsidRPr="00F04795" w:rsidRDefault="0032295A" w:rsidP="00852A98">
            <w:pPr>
              <w:widowControl w:val="0"/>
              <w:tabs>
                <w:tab w:val="left" w:pos="319"/>
              </w:tabs>
              <w:rPr>
                <w:sz w:val="22"/>
                <w:szCs w:val="22"/>
                <w:lang w:eastAsia="ar-SA"/>
              </w:rPr>
            </w:pPr>
            <w:r w:rsidRPr="00F04795">
              <w:rPr>
                <w:sz w:val="22"/>
                <w:szCs w:val="22"/>
                <w:lang w:eastAsia="ar-SA"/>
              </w:rPr>
              <w:t xml:space="preserve">При определении начальной (максимальной) цены договора </w:t>
            </w:r>
            <w:r>
              <w:rPr>
                <w:sz w:val="22"/>
                <w:szCs w:val="22"/>
                <w:lang w:eastAsia="ar-SA"/>
              </w:rPr>
              <w:t>использовал</w:t>
            </w:r>
            <w:r w:rsidR="00852A98">
              <w:rPr>
                <w:sz w:val="22"/>
                <w:szCs w:val="22"/>
                <w:lang w:eastAsia="ar-SA"/>
              </w:rPr>
              <w:t xml:space="preserve">ся </w:t>
            </w:r>
            <w:r w:rsidR="00852A98" w:rsidRPr="00852A98">
              <w:rPr>
                <w:b/>
                <w:sz w:val="22"/>
                <w:szCs w:val="22"/>
                <w:lang w:eastAsia="ar-SA"/>
              </w:rPr>
              <w:t>Сметный расчет</w:t>
            </w:r>
          </w:p>
        </w:tc>
      </w:tr>
      <w:tr w:rsidR="0032295A" w:rsidRPr="00496735" w:rsidTr="00F0422D">
        <w:trPr>
          <w:trHeight w:val="516"/>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9</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jc w:val="left"/>
              <w:rPr>
                <w:sz w:val="22"/>
                <w:szCs w:val="22"/>
                <w:lang w:eastAsia="ar-SA"/>
              </w:rPr>
            </w:pPr>
            <w:r w:rsidRPr="00496735">
              <w:rPr>
                <w:sz w:val="22"/>
                <w:szCs w:val="22"/>
                <w:lang w:eastAsia="ar-SA"/>
              </w:rPr>
              <w:t>Форма, сроки и порядок оплаты</w:t>
            </w:r>
          </w:p>
        </w:tc>
        <w:tc>
          <w:tcPr>
            <w:tcW w:w="2857" w:type="pct"/>
            <w:shd w:val="clear" w:color="auto" w:fill="auto"/>
            <w:vAlign w:val="center"/>
          </w:tcPr>
          <w:p w:rsidR="00055C77" w:rsidRPr="00F61F77" w:rsidRDefault="008D4275" w:rsidP="00172106">
            <w:pPr>
              <w:widowControl w:val="0"/>
              <w:ind w:hanging="13"/>
              <w:rPr>
                <w:rFonts w:eastAsia="Calibri"/>
                <w:sz w:val="22"/>
                <w:szCs w:val="22"/>
                <w:lang w:eastAsia="en-US"/>
              </w:rPr>
            </w:pPr>
            <w:r w:rsidRPr="00F61F77">
              <w:rPr>
                <w:rFonts w:eastAsia="Calibri"/>
                <w:sz w:val="22"/>
                <w:szCs w:val="22"/>
                <w:lang w:eastAsia="en-US"/>
              </w:rPr>
              <w:t xml:space="preserve">Оплата производится Заказчиком </w:t>
            </w:r>
            <w:r w:rsidR="00D624DF" w:rsidRPr="00F61F77">
              <w:rPr>
                <w:rFonts w:eastAsia="Calibri"/>
                <w:sz w:val="22"/>
                <w:szCs w:val="22"/>
                <w:lang w:eastAsia="en-US"/>
              </w:rPr>
              <w:t xml:space="preserve">путем перечисления денежных средств на расчетный счет Подрядчика </w:t>
            </w:r>
            <w:r w:rsidR="00055C77" w:rsidRPr="00F61F77">
              <w:rPr>
                <w:rFonts w:eastAsia="Calibri"/>
                <w:sz w:val="22"/>
                <w:szCs w:val="22"/>
                <w:lang w:eastAsia="en-US"/>
              </w:rPr>
              <w:t>в следующем порядке:</w:t>
            </w:r>
          </w:p>
          <w:p w:rsidR="00055C77" w:rsidRPr="00F61F77" w:rsidRDefault="00055C77" w:rsidP="00172106">
            <w:pPr>
              <w:widowControl w:val="0"/>
              <w:ind w:hanging="13"/>
              <w:rPr>
                <w:rFonts w:eastAsia="Calibri"/>
                <w:sz w:val="22"/>
                <w:szCs w:val="22"/>
                <w:lang w:eastAsia="en-US"/>
              </w:rPr>
            </w:pPr>
            <w:r w:rsidRPr="00F61F77">
              <w:rPr>
                <w:rFonts w:eastAsia="Calibri"/>
                <w:sz w:val="22"/>
                <w:szCs w:val="22"/>
                <w:lang w:eastAsia="en-US"/>
              </w:rPr>
              <w:t>- 15 % от цены Договора в течение 5 дней после дня заключения договора на основании выставленного счета;</w:t>
            </w:r>
          </w:p>
          <w:p w:rsidR="00055C77" w:rsidRPr="00F61F77" w:rsidRDefault="00055C77" w:rsidP="00055C77">
            <w:pPr>
              <w:widowControl w:val="0"/>
              <w:ind w:hanging="13"/>
              <w:rPr>
                <w:rFonts w:eastAsia="Calibri"/>
                <w:sz w:val="22"/>
                <w:szCs w:val="22"/>
                <w:lang w:eastAsia="en-US"/>
              </w:rPr>
            </w:pPr>
            <w:r w:rsidRPr="00F61F77">
              <w:rPr>
                <w:rFonts w:eastAsia="Calibri"/>
                <w:sz w:val="22"/>
                <w:szCs w:val="22"/>
                <w:lang w:eastAsia="en-US"/>
              </w:rPr>
              <w:t xml:space="preserve">- 15% от цены Договора в течение 5 дней после окончания исполнения обязательств по договору, что подтверждается подписанием  </w:t>
            </w:r>
            <w:r w:rsidR="00520955">
              <w:rPr>
                <w:rFonts w:eastAsia="Calibri"/>
                <w:sz w:val="22"/>
                <w:szCs w:val="22"/>
                <w:lang w:eastAsia="en-US"/>
              </w:rPr>
              <w:t>подтверждающих</w:t>
            </w:r>
            <w:r w:rsidRPr="00F61F77">
              <w:rPr>
                <w:rFonts w:eastAsia="Calibri"/>
                <w:sz w:val="22"/>
                <w:szCs w:val="22"/>
                <w:lang w:eastAsia="en-US"/>
              </w:rPr>
              <w:t xml:space="preserve"> документов</w:t>
            </w:r>
            <w:r w:rsidR="00520955">
              <w:rPr>
                <w:rFonts w:eastAsia="Calibri"/>
                <w:sz w:val="22"/>
                <w:szCs w:val="22"/>
                <w:lang w:eastAsia="en-US"/>
              </w:rPr>
              <w:t xml:space="preserve"> (КС-2, КС-3, счета фактуры)</w:t>
            </w:r>
            <w:r w:rsidRPr="00F61F77">
              <w:rPr>
                <w:rFonts w:eastAsia="Calibri"/>
                <w:sz w:val="22"/>
                <w:szCs w:val="22"/>
                <w:lang w:eastAsia="en-US"/>
              </w:rPr>
              <w:t>;</w:t>
            </w:r>
          </w:p>
          <w:p w:rsidR="0032295A" w:rsidRPr="00615D1F" w:rsidRDefault="00055C77" w:rsidP="00D624DF">
            <w:pPr>
              <w:widowControl w:val="0"/>
              <w:ind w:hanging="13"/>
              <w:rPr>
                <w:rFonts w:eastAsia="Calibri"/>
                <w:b/>
                <w:sz w:val="22"/>
                <w:szCs w:val="22"/>
                <w:lang w:eastAsia="en-US"/>
              </w:rPr>
            </w:pPr>
            <w:r w:rsidRPr="00F61F77">
              <w:rPr>
                <w:rFonts w:eastAsia="Calibri"/>
                <w:sz w:val="22"/>
                <w:szCs w:val="22"/>
                <w:lang w:eastAsia="en-US"/>
              </w:rPr>
              <w:t xml:space="preserve">- 70 % от цены Договора в течение 180 календарных дней </w:t>
            </w:r>
            <w:r w:rsidR="00D624DF" w:rsidRPr="00F61F77">
              <w:rPr>
                <w:rFonts w:eastAsia="Calibri"/>
                <w:sz w:val="22"/>
                <w:szCs w:val="22"/>
                <w:lang w:eastAsia="en-US"/>
              </w:rPr>
              <w:t>со дня подписания подтверждающих документов.</w:t>
            </w:r>
            <w:r>
              <w:rPr>
                <w:rFonts w:eastAsia="Calibri"/>
                <w:color w:val="FF0000"/>
                <w:sz w:val="22"/>
                <w:szCs w:val="22"/>
                <w:lang w:eastAsia="en-US"/>
              </w:rPr>
              <w:t xml:space="preserve">  </w:t>
            </w:r>
          </w:p>
        </w:tc>
      </w:tr>
      <w:tr w:rsidR="00AD2CB9" w:rsidRPr="00496735" w:rsidTr="00F0422D">
        <w:trPr>
          <w:trHeight w:val="322"/>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10</w:t>
            </w:r>
            <w:r w:rsidR="00AD2CB9" w:rsidRPr="00496735">
              <w:rPr>
                <w:sz w:val="22"/>
                <w:szCs w:val="22"/>
                <w:lang w:eastAsia="ar-SA"/>
              </w:rPr>
              <w:t>.</w:t>
            </w:r>
          </w:p>
        </w:tc>
        <w:tc>
          <w:tcPr>
            <w:tcW w:w="1818" w:type="pct"/>
            <w:shd w:val="clear" w:color="auto" w:fill="auto"/>
            <w:vAlign w:val="center"/>
          </w:tcPr>
          <w:p w:rsidR="00AD2CB9" w:rsidRPr="00496735" w:rsidRDefault="00206D8F" w:rsidP="00496735">
            <w:pPr>
              <w:widowControl w:val="0"/>
              <w:snapToGrid w:val="0"/>
              <w:jc w:val="left"/>
              <w:rPr>
                <w:sz w:val="22"/>
                <w:szCs w:val="22"/>
                <w:lang w:eastAsia="ar-SA"/>
              </w:rPr>
            </w:pPr>
            <w:r w:rsidRPr="00496735">
              <w:rPr>
                <w:sz w:val="22"/>
                <w:szCs w:val="22"/>
                <w:lang w:eastAsia="ar-SA"/>
              </w:rPr>
              <w:t xml:space="preserve">Предоставление извещения </w:t>
            </w:r>
          </w:p>
        </w:tc>
        <w:tc>
          <w:tcPr>
            <w:tcW w:w="2857" w:type="pct"/>
            <w:shd w:val="clear" w:color="auto" w:fill="auto"/>
            <w:vAlign w:val="center"/>
          </w:tcPr>
          <w:p w:rsidR="00AD2CB9" w:rsidRPr="00496735" w:rsidRDefault="00032007" w:rsidP="00032007">
            <w:pPr>
              <w:widowControl w:val="0"/>
              <w:rPr>
                <w:sz w:val="22"/>
                <w:szCs w:val="22"/>
                <w:lang w:eastAsia="ar-SA"/>
              </w:rPr>
            </w:pPr>
            <w:r>
              <w:rPr>
                <w:sz w:val="22"/>
                <w:szCs w:val="22"/>
                <w:lang w:eastAsia="ar-SA"/>
              </w:rPr>
              <w:t xml:space="preserve">Предоставление </w:t>
            </w:r>
            <w:r w:rsidR="00206D8F" w:rsidRPr="00496735">
              <w:rPr>
                <w:sz w:val="22"/>
                <w:szCs w:val="22"/>
                <w:lang w:eastAsia="ar-SA"/>
              </w:rPr>
              <w:t>Извещени</w:t>
            </w:r>
            <w:r>
              <w:rPr>
                <w:sz w:val="22"/>
                <w:szCs w:val="22"/>
                <w:lang w:eastAsia="ar-SA"/>
              </w:rPr>
              <w:t>я</w:t>
            </w:r>
            <w:r w:rsidR="00206D8F" w:rsidRPr="00496735">
              <w:rPr>
                <w:sz w:val="22"/>
                <w:szCs w:val="22"/>
                <w:lang w:eastAsia="ar-SA"/>
              </w:rPr>
              <w:t xml:space="preserve"> о проведении открытого запроса котировок осуществляется путем свободного доступа к документам, размещенным Заказчиком в ЕИС</w:t>
            </w:r>
            <w:r w:rsidR="00503134">
              <w:rPr>
                <w:sz w:val="22"/>
                <w:szCs w:val="22"/>
                <w:lang w:eastAsia="ar-SA"/>
              </w:rPr>
              <w:t xml:space="preserve"> и на электронной площадке</w:t>
            </w:r>
          </w:p>
        </w:tc>
      </w:tr>
      <w:tr w:rsidR="00AD2CB9" w:rsidRPr="00496735" w:rsidTr="00F0422D">
        <w:trPr>
          <w:trHeight w:val="274"/>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11</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формирования цены договора</w:t>
            </w:r>
          </w:p>
        </w:tc>
        <w:tc>
          <w:tcPr>
            <w:tcW w:w="2857" w:type="pct"/>
            <w:shd w:val="clear" w:color="auto" w:fill="auto"/>
            <w:vAlign w:val="center"/>
          </w:tcPr>
          <w:p w:rsidR="0032295A" w:rsidRDefault="0032295A" w:rsidP="0032295A">
            <w:pPr>
              <w:widowControl w:val="0"/>
              <w:snapToGrid w:val="0"/>
              <w:rPr>
                <w:rFonts w:eastAsia="Calibri"/>
                <w:spacing w:val="3"/>
                <w:sz w:val="22"/>
                <w:szCs w:val="22"/>
                <w:lang w:eastAsia="en-US"/>
              </w:rPr>
            </w:pPr>
            <w:r>
              <w:rPr>
                <w:rFonts w:eastAsia="Calibri"/>
                <w:spacing w:val="3"/>
                <w:sz w:val="22"/>
                <w:szCs w:val="22"/>
                <w:lang w:eastAsia="en-US"/>
              </w:rPr>
              <w:t xml:space="preserve">Цена договора содержит конечную сумму, с </w:t>
            </w:r>
            <w:r w:rsidRPr="004B1190">
              <w:rPr>
                <w:rFonts w:eastAsia="Calibri"/>
                <w:spacing w:val="3"/>
                <w:sz w:val="22"/>
                <w:szCs w:val="22"/>
                <w:lang w:eastAsia="en-US"/>
              </w:rPr>
              <w:t>учетом</w:t>
            </w:r>
            <w:r w:rsidR="00864ACE">
              <w:rPr>
                <w:rFonts w:eastAsia="Calibri"/>
                <w:spacing w:val="3"/>
                <w:sz w:val="22"/>
                <w:szCs w:val="22"/>
                <w:lang w:eastAsia="en-US"/>
              </w:rPr>
              <w:t xml:space="preserve"> </w:t>
            </w:r>
            <w:r w:rsidRPr="004B1190">
              <w:rPr>
                <w:rFonts w:eastAsia="Calibri"/>
                <w:spacing w:val="3"/>
                <w:sz w:val="22"/>
                <w:szCs w:val="22"/>
                <w:lang w:eastAsia="en-US"/>
              </w:rPr>
              <w:t>все</w:t>
            </w:r>
            <w:r>
              <w:rPr>
                <w:rFonts w:eastAsia="Calibri"/>
                <w:spacing w:val="3"/>
                <w:sz w:val="22"/>
                <w:szCs w:val="22"/>
                <w:lang w:eastAsia="en-US"/>
              </w:rPr>
              <w:t xml:space="preserve">х </w:t>
            </w:r>
            <w:r w:rsidRPr="004B1190">
              <w:rPr>
                <w:rFonts w:eastAsia="Calibri"/>
                <w:spacing w:val="3"/>
                <w:sz w:val="22"/>
                <w:szCs w:val="22"/>
                <w:lang w:eastAsia="en-US"/>
              </w:rPr>
              <w:t>затрат,</w:t>
            </w:r>
            <w:r w:rsidR="00864ACE">
              <w:rPr>
                <w:rFonts w:eastAsia="Calibri"/>
                <w:spacing w:val="3"/>
                <w:sz w:val="22"/>
                <w:szCs w:val="22"/>
                <w:lang w:eastAsia="en-US"/>
              </w:rPr>
              <w:t xml:space="preserve"> издержек и </w:t>
            </w:r>
            <w:r>
              <w:rPr>
                <w:rFonts w:eastAsia="Calibri"/>
                <w:spacing w:val="3"/>
                <w:sz w:val="22"/>
                <w:szCs w:val="22"/>
                <w:lang w:eastAsia="en-US"/>
              </w:rPr>
              <w:t>иных возможных</w:t>
            </w:r>
            <w:r w:rsidRPr="004B1190">
              <w:rPr>
                <w:rFonts w:eastAsia="Calibri"/>
                <w:spacing w:val="3"/>
                <w:sz w:val="22"/>
                <w:szCs w:val="22"/>
                <w:lang w:eastAsia="en-US"/>
              </w:rPr>
              <w:t xml:space="preserve"> расходов Участника, уплату на</w:t>
            </w:r>
            <w:r>
              <w:rPr>
                <w:rFonts w:eastAsia="Calibri"/>
                <w:spacing w:val="3"/>
                <w:sz w:val="22"/>
                <w:szCs w:val="22"/>
                <w:lang w:eastAsia="en-US"/>
              </w:rPr>
              <w:t>логов,</w:t>
            </w:r>
            <w:r w:rsidRPr="004B1190">
              <w:rPr>
                <w:rFonts w:eastAsia="Calibri"/>
                <w:spacing w:val="3"/>
                <w:sz w:val="22"/>
                <w:szCs w:val="22"/>
                <w:lang w:eastAsia="en-US"/>
              </w:rPr>
              <w:t xml:space="preserve"> сборов,</w:t>
            </w:r>
            <w:r>
              <w:rPr>
                <w:rFonts w:eastAsia="Calibri"/>
                <w:spacing w:val="3"/>
                <w:sz w:val="22"/>
                <w:szCs w:val="22"/>
                <w:lang w:eastAsia="en-US"/>
              </w:rPr>
              <w:t xml:space="preserve"> </w:t>
            </w:r>
            <w:r w:rsidR="00864ACE">
              <w:rPr>
                <w:rFonts w:eastAsia="Calibri"/>
                <w:spacing w:val="3"/>
                <w:sz w:val="22"/>
                <w:szCs w:val="22"/>
                <w:lang w:eastAsia="en-US"/>
              </w:rPr>
              <w:t>таможенных</w:t>
            </w:r>
            <w:r w:rsidR="00F765F5">
              <w:rPr>
                <w:rFonts w:eastAsia="Calibri"/>
                <w:spacing w:val="3"/>
                <w:sz w:val="22"/>
                <w:szCs w:val="22"/>
                <w:lang w:eastAsia="en-US"/>
              </w:rPr>
              <w:t xml:space="preserve"> и </w:t>
            </w:r>
            <w:r w:rsidRPr="004B1190">
              <w:rPr>
                <w:rFonts w:eastAsia="Calibri"/>
                <w:spacing w:val="3"/>
                <w:sz w:val="22"/>
                <w:szCs w:val="22"/>
                <w:lang w:eastAsia="en-US"/>
              </w:rPr>
              <w:t>други</w:t>
            </w:r>
            <w:r w:rsidR="00864ACE">
              <w:rPr>
                <w:rFonts w:eastAsia="Calibri"/>
                <w:spacing w:val="3"/>
                <w:sz w:val="22"/>
                <w:szCs w:val="22"/>
                <w:lang w:eastAsia="en-US"/>
              </w:rPr>
              <w:t xml:space="preserve">х обязательных платежей, </w:t>
            </w:r>
            <w:proofErr w:type="spellStart"/>
            <w:r>
              <w:rPr>
                <w:rFonts w:eastAsia="Calibri"/>
                <w:spacing w:val="3"/>
                <w:sz w:val="22"/>
                <w:szCs w:val="22"/>
                <w:lang w:eastAsia="en-US"/>
              </w:rPr>
              <w:t>ндс</w:t>
            </w:r>
            <w:proofErr w:type="spellEnd"/>
            <w:r>
              <w:rPr>
                <w:rFonts w:eastAsia="Calibri"/>
                <w:spacing w:val="3"/>
                <w:sz w:val="22"/>
                <w:szCs w:val="22"/>
                <w:lang w:eastAsia="en-US"/>
              </w:rPr>
              <w:t>, с</w:t>
            </w:r>
            <w:r w:rsidRPr="004B1190">
              <w:rPr>
                <w:rFonts w:eastAsia="Calibri"/>
                <w:spacing w:val="3"/>
                <w:sz w:val="22"/>
                <w:szCs w:val="22"/>
                <w:lang w:eastAsia="en-US"/>
              </w:rPr>
              <w:t xml:space="preserve">тоимость всех </w:t>
            </w:r>
            <w:r>
              <w:rPr>
                <w:rFonts w:eastAsia="Calibri"/>
                <w:spacing w:val="3"/>
                <w:sz w:val="22"/>
                <w:szCs w:val="22"/>
                <w:lang w:eastAsia="en-US"/>
              </w:rPr>
              <w:t>допусков и согласований (в соответствии с законодательством)</w:t>
            </w:r>
          </w:p>
          <w:p w:rsidR="00E42F51" w:rsidRPr="00496735" w:rsidRDefault="0032295A" w:rsidP="0032295A">
            <w:pPr>
              <w:widowControl w:val="0"/>
              <w:snapToGrid w:val="0"/>
              <w:rPr>
                <w:i/>
                <w:sz w:val="22"/>
                <w:szCs w:val="22"/>
                <w:lang w:eastAsia="ar-SA"/>
              </w:rPr>
            </w:pPr>
            <w:r w:rsidRPr="00CB5278">
              <w:rPr>
                <w:rFonts w:eastAsia="Calibri"/>
                <w:b/>
                <w:spacing w:val="3"/>
                <w:sz w:val="22"/>
                <w:szCs w:val="22"/>
                <w:lang w:eastAsia="en-US"/>
              </w:rPr>
              <w:t>Источник финансирования:</w:t>
            </w:r>
            <w:r>
              <w:rPr>
                <w:rFonts w:eastAsia="Calibri"/>
                <w:spacing w:val="3"/>
                <w:sz w:val="22"/>
                <w:szCs w:val="22"/>
                <w:lang w:eastAsia="en-US"/>
              </w:rPr>
              <w:t xml:space="preserve"> собственные средства Заказчика.</w:t>
            </w:r>
          </w:p>
        </w:tc>
      </w:tr>
      <w:tr w:rsidR="00AD2CB9" w:rsidRPr="00496735" w:rsidTr="00F0422D">
        <w:trPr>
          <w:trHeight w:val="520"/>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12</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Валюта, используемая для формирования цены договора </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Рубль Российской Федерации</w:t>
            </w:r>
          </w:p>
        </w:tc>
      </w:tr>
      <w:tr w:rsidR="00AD2CB9" w:rsidRPr="00496735" w:rsidTr="00F0422D">
        <w:trPr>
          <w:trHeight w:val="520"/>
        </w:trPr>
        <w:tc>
          <w:tcPr>
            <w:tcW w:w="325" w:type="pct"/>
            <w:shd w:val="clear" w:color="auto" w:fill="auto"/>
            <w:vAlign w:val="center"/>
          </w:tcPr>
          <w:p w:rsidR="00AD2CB9" w:rsidRPr="00496735" w:rsidRDefault="00896E98" w:rsidP="00496735">
            <w:pPr>
              <w:widowControl w:val="0"/>
              <w:jc w:val="center"/>
              <w:rPr>
                <w:sz w:val="22"/>
                <w:szCs w:val="22"/>
                <w:lang w:eastAsia="ar-SA"/>
              </w:rPr>
            </w:pPr>
            <w:r>
              <w:rPr>
                <w:sz w:val="22"/>
                <w:szCs w:val="22"/>
                <w:lang w:eastAsia="ar-SA"/>
              </w:rPr>
              <w:t>13</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Порядок не установлен</w:t>
            </w:r>
          </w:p>
        </w:tc>
      </w:tr>
      <w:tr w:rsidR="00AD2CB9" w:rsidRPr="00496735" w:rsidTr="00F0422D">
        <w:trPr>
          <w:trHeight w:val="535"/>
        </w:trPr>
        <w:tc>
          <w:tcPr>
            <w:tcW w:w="325" w:type="pct"/>
            <w:shd w:val="clear" w:color="auto" w:fill="auto"/>
            <w:vAlign w:val="center"/>
          </w:tcPr>
          <w:p w:rsidR="00AD2CB9" w:rsidRPr="003C5B98" w:rsidRDefault="00896E98" w:rsidP="00496735">
            <w:pPr>
              <w:widowControl w:val="0"/>
              <w:jc w:val="center"/>
              <w:rPr>
                <w:sz w:val="22"/>
                <w:szCs w:val="22"/>
                <w:lang w:eastAsia="ar-SA"/>
              </w:rPr>
            </w:pPr>
            <w:r>
              <w:rPr>
                <w:sz w:val="22"/>
                <w:szCs w:val="22"/>
                <w:lang w:eastAsia="ar-SA"/>
              </w:rPr>
              <w:t>14</w:t>
            </w:r>
            <w:r w:rsidR="00AD2CB9"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Обязательные требования, установленные к участникам закупки</w:t>
            </w:r>
          </w:p>
        </w:tc>
        <w:tc>
          <w:tcPr>
            <w:tcW w:w="2857" w:type="pct"/>
            <w:shd w:val="clear" w:color="auto" w:fill="auto"/>
            <w:vAlign w:val="center"/>
          </w:tcPr>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1) наличие государственной регистрации;</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2)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4)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5)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балансовой стоимости активов участника по данным бухгалтерской отчетности за последний завершенный отчетный период – для юридического лица;</w:t>
            </w:r>
          </w:p>
          <w:p w:rsidR="00FB6AD3" w:rsidRPr="003C5B98" w:rsidRDefault="00FB6AD3" w:rsidP="00496735">
            <w:pPr>
              <w:widowControl w:val="0"/>
              <w:tabs>
                <w:tab w:val="left" w:pos="316"/>
              </w:tabs>
              <w:snapToGrid w:val="0"/>
              <w:rPr>
                <w:sz w:val="22"/>
                <w:szCs w:val="22"/>
                <w:lang w:eastAsia="ar-SA"/>
              </w:rPr>
            </w:pPr>
            <w:r w:rsidRPr="003C5B98">
              <w:rPr>
                <w:sz w:val="22"/>
                <w:szCs w:val="22"/>
                <w:lang w:eastAsia="ar-SA"/>
              </w:rPr>
              <w:t xml:space="preserve">6) отсутствие у участника закупки задолженности по </w:t>
            </w:r>
            <w:r w:rsidRPr="003C5B98">
              <w:rPr>
                <w:sz w:val="22"/>
                <w:szCs w:val="22"/>
                <w:lang w:eastAsia="ar-SA"/>
              </w:rPr>
              <w:lastRenderedPageBreak/>
              <w:t>начисленным налогам, сборам и иным обязательным платежам в бюджеты любого уровня или государственные внебюджетные фонды за прошедший календарный год – для индивидуальных предпринимателей;</w:t>
            </w:r>
          </w:p>
          <w:p w:rsidR="00AD2CB9" w:rsidRPr="003C5B98" w:rsidRDefault="00FB6AD3" w:rsidP="00496735">
            <w:pPr>
              <w:widowControl w:val="0"/>
              <w:tabs>
                <w:tab w:val="left" w:pos="316"/>
              </w:tabs>
              <w:snapToGrid w:val="0"/>
              <w:rPr>
                <w:sz w:val="22"/>
                <w:szCs w:val="22"/>
                <w:lang w:eastAsia="ar-SA"/>
              </w:rPr>
            </w:pPr>
            <w:proofErr w:type="gramStart"/>
            <w:r w:rsidRPr="003C5B98">
              <w:rPr>
                <w:sz w:val="22"/>
                <w:szCs w:val="22"/>
                <w:lang w:eastAsia="ar-SA"/>
              </w:rPr>
              <w:t>7) отсутствие сведений об участниках закупки в реестре недобросовестных поставщиков, предусмотренном статьей 5 Федеральным законом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84198D" w:rsidRDefault="00FB6AD3" w:rsidP="00496735">
            <w:pPr>
              <w:widowControl w:val="0"/>
              <w:tabs>
                <w:tab w:val="left" w:pos="316"/>
              </w:tabs>
              <w:snapToGrid w:val="0"/>
              <w:rPr>
                <w:sz w:val="22"/>
                <w:szCs w:val="22"/>
                <w:lang w:eastAsia="ar-SA"/>
              </w:rPr>
            </w:pPr>
            <w:r w:rsidRPr="003C5B98">
              <w:rPr>
                <w:sz w:val="22"/>
                <w:szCs w:val="22"/>
                <w:lang w:eastAsia="ar-SA"/>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D015CD" w:rsidRPr="003C5B98" w:rsidRDefault="00D015CD" w:rsidP="00496735">
            <w:pPr>
              <w:widowControl w:val="0"/>
              <w:tabs>
                <w:tab w:val="left" w:pos="316"/>
              </w:tabs>
              <w:snapToGrid w:val="0"/>
              <w:rPr>
                <w:sz w:val="22"/>
                <w:szCs w:val="22"/>
                <w:lang w:eastAsia="ar-SA"/>
              </w:rPr>
            </w:pPr>
            <w:r w:rsidRPr="00D015CD">
              <w:rPr>
                <w:sz w:val="22"/>
                <w:szCs w:val="22"/>
                <w:lang w:eastAsia="ar-SA"/>
              </w:rPr>
              <w:t>Участнику закупки необходимо получить аккредитацию на электронной площадке в порядке, установленном оператором электронной площадки.</w:t>
            </w:r>
          </w:p>
        </w:tc>
      </w:tr>
      <w:tr w:rsidR="0032295A" w:rsidRPr="00496735" w:rsidTr="00F0422D">
        <w:trPr>
          <w:trHeight w:val="519"/>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lastRenderedPageBreak/>
              <w:t>15</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Дополнительные требования, установленные к участникам закупки</w:t>
            </w:r>
          </w:p>
        </w:tc>
        <w:tc>
          <w:tcPr>
            <w:tcW w:w="2857" w:type="pct"/>
            <w:shd w:val="clear" w:color="auto" w:fill="auto"/>
            <w:vAlign w:val="center"/>
          </w:tcPr>
          <w:p w:rsidR="00055C77" w:rsidRPr="00F61F77" w:rsidRDefault="003E7913" w:rsidP="00055C77">
            <w:pPr>
              <w:widowControl w:val="0"/>
              <w:snapToGrid w:val="0"/>
              <w:rPr>
                <w:sz w:val="22"/>
                <w:szCs w:val="22"/>
              </w:rPr>
            </w:pPr>
            <w:r w:rsidRPr="00F61F77">
              <w:rPr>
                <w:sz w:val="22"/>
                <w:szCs w:val="22"/>
              </w:rPr>
              <w:t>Квалификация участников закупки</w:t>
            </w:r>
            <w:r w:rsidR="00055C77" w:rsidRPr="00F61F77">
              <w:rPr>
                <w:sz w:val="22"/>
                <w:szCs w:val="22"/>
              </w:rPr>
              <w:t xml:space="preserve"> подтверждается:</w:t>
            </w:r>
          </w:p>
          <w:p w:rsidR="00055C77" w:rsidRPr="00F61F77" w:rsidRDefault="00055C77" w:rsidP="00055C77">
            <w:pPr>
              <w:widowControl w:val="0"/>
              <w:snapToGrid w:val="0"/>
              <w:rPr>
                <w:sz w:val="22"/>
                <w:szCs w:val="22"/>
              </w:rPr>
            </w:pPr>
            <w:r w:rsidRPr="00F61F77">
              <w:rPr>
                <w:sz w:val="22"/>
                <w:szCs w:val="22"/>
              </w:rPr>
              <w:t>- н</w:t>
            </w:r>
            <w:r w:rsidR="003E7913" w:rsidRPr="00F61F77">
              <w:rPr>
                <w:sz w:val="22"/>
                <w:szCs w:val="22"/>
              </w:rPr>
              <w:t>аличи</w:t>
            </w:r>
            <w:r w:rsidRPr="00F61F77">
              <w:rPr>
                <w:sz w:val="22"/>
                <w:szCs w:val="22"/>
              </w:rPr>
              <w:t xml:space="preserve">ем </w:t>
            </w:r>
            <w:r w:rsidR="003E7913" w:rsidRPr="00F61F77">
              <w:rPr>
                <w:sz w:val="22"/>
                <w:szCs w:val="22"/>
              </w:rPr>
              <w:t xml:space="preserve">финансовых ресурсов, оборудования и других материальных ресурсов, принадлежащих им на праве собственности или на ином законном основании, </w:t>
            </w:r>
          </w:p>
          <w:p w:rsidR="00055C77" w:rsidRPr="00F61F77" w:rsidRDefault="00055C77" w:rsidP="00055C77">
            <w:pPr>
              <w:widowControl w:val="0"/>
              <w:snapToGrid w:val="0"/>
              <w:rPr>
                <w:sz w:val="22"/>
                <w:szCs w:val="22"/>
              </w:rPr>
            </w:pPr>
            <w:r w:rsidRPr="00F61F77">
              <w:rPr>
                <w:sz w:val="22"/>
                <w:szCs w:val="22"/>
              </w:rPr>
              <w:t xml:space="preserve">- наличием </w:t>
            </w:r>
            <w:r w:rsidR="003E7913" w:rsidRPr="00F61F77">
              <w:rPr>
                <w:sz w:val="22"/>
                <w:szCs w:val="22"/>
              </w:rPr>
              <w:t>опыта работы, связанного с предметом договора</w:t>
            </w:r>
            <w:r w:rsidRPr="00F61F77">
              <w:rPr>
                <w:sz w:val="22"/>
                <w:szCs w:val="22"/>
              </w:rPr>
              <w:t xml:space="preserve"> сроком не менее 10 лет</w:t>
            </w:r>
            <w:r w:rsidR="003E7913" w:rsidRPr="00F61F77">
              <w:rPr>
                <w:sz w:val="22"/>
                <w:szCs w:val="22"/>
              </w:rPr>
              <w:t xml:space="preserve">, </w:t>
            </w:r>
          </w:p>
          <w:p w:rsidR="0032295A" w:rsidRPr="00F61F77" w:rsidRDefault="00055C77" w:rsidP="00055C77">
            <w:pPr>
              <w:widowControl w:val="0"/>
              <w:snapToGrid w:val="0"/>
              <w:rPr>
                <w:sz w:val="22"/>
                <w:szCs w:val="22"/>
              </w:rPr>
            </w:pPr>
            <w:r w:rsidRPr="00F61F77">
              <w:rPr>
                <w:sz w:val="22"/>
                <w:szCs w:val="22"/>
              </w:rPr>
              <w:t xml:space="preserve">- наличием </w:t>
            </w:r>
            <w:r w:rsidR="006F0855" w:rsidRPr="00F61F77">
              <w:rPr>
                <w:sz w:val="22"/>
                <w:szCs w:val="22"/>
              </w:rPr>
              <w:t xml:space="preserve">не менее одного </w:t>
            </w:r>
            <w:r w:rsidRPr="00F61F77">
              <w:rPr>
                <w:sz w:val="22"/>
                <w:szCs w:val="22"/>
              </w:rPr>
              <w:t>аттестованн</w:t>
            </w:r>
            <w:r w:rsidR="006F0855" w:rsidRPr="00F61F77">
              <w:rPr>
                <w:sz w:val="22"/>
                <w:szCs w:val="22"/>
              </w:rPr>
              <w:t>ого</w:t>
            </w:r>
            <w:r w:rsidRPr="00F61F77">
              <w:rPr>
                <w:sz w:val="22"/>
                <w:szCs w:val="22"/>
              </w:rPr>
              <w:t xml:space="preserve"> </w:t>
            </w:r>
            <w:r w:rsidR="003E7913" w:rsidRPr="00F61F77">
              <w:rPr>
                <w:sz w:val="22"/>
                <w:szCs w:val="22"/>
              </w:rPr>
              <w:t>специалист</w:t>
            </w:r>
            <w:r w:rsidR="006F0855" w:rsidRPr="00F61F77">
              <w:rPr>
                <w:sz w:val="22"/>
                <w:szCs w:val="22"/>
              </w:rPr>
              <w:t>а</w:t>
            </w:r>
            <w:r w:rsidR="003E7913" w:rsidRPr="00F61F77">
              <w:rPr>
                <w:sz w:val="22"/>
                <w:szCs w:val="22"/>
              </w:rPr>
              <w:t xml:space="preserve"> и иных работников определенного уровня квалификации</w:t>
            </w:r>
            <w:r w:rsidR="00F41951" w:rsidRPr="00F61F77">
              <w:rPr>
                <w:sz w:val="22"/>
                <w:szCs w:val="22"/>
              </w:rPr>
              <w:t>;</w:t>
            </w:r>
          </w:p>
          <w:p w:rsidR="00055C77" w:rsidRPr="00C66723" w:rsidRDefault="00055C77" w:rsidP="00055C77">
            <w:pPr>
              <w:widowControl w:val="0"/>
              <w:snapToGrid w:val="0"/>
              <w:rPr>
                <w:b/>
                <w:sz w:val="22"/>
                <w:szCs w:val="22"/>
                <w:lang w:eastAsia="ar-SA"/>
              </w:rPr>
            </w:pPr>
            <w:r w:rsidRPr="00F61F77">
              <w:rPr>
                <w:sz w:val="22"/>
                <w:szCs w:val="22"/>
              </w:rPr>
              <w:t xml:space="preserve">- наличием </w:t>
            </w:r>
            <w:r w:rsidR="006F0855" w:rsidRPr="00F61F77">
              <w:rPr>
                <w:sz w:val="22"/>
                <w:szCs w:val="22"/>
              </w:rPr>
              <w:t xml:space="preserve">не менее одного </w:t>
            </w:r>
            <w:r w:rsidRPr="00F61F77">
              <w:rPr>
                <w:sz w:val="22"/>
                <w:szCs w:val="22"/>
              </w:rPr>
              <w:t>допуска к работе электроустановок</w:t>
            </w:r>
            <w:r w:rsidR="006F0855" w:rsidRPr="00F61F77">
              <w:rPr>
                <w:sz w:val="22"/>
                <w:szCs w:val="22"/>
              </w:rPr>
              <w:t xml:space="preserve"> </w:t>
            </w:r>
            <w:r w:rsidR="00F41951" w:rsidRPr="00F61F77">
              <w:rPr>
                <w:sz w:val="22"/>
                <w:szCs w:val="22"/>
              </w:rPr>
              <w:t>и работе на высоте у специалистов Подрядчика</w:t>
            </w:r>
            <w:r w:rsidR="00F61F77">
              <w:rPr>
                <w:sz w:val="22"/>
                <w:szCs w:val="22"/>
              </w:rPr>
              <w:t>.</w:t>
            </w:r>
          </w:p>
        </w:tc>
      </w:tr>
      <w:tr w:rsidR="0032295A" w:rsidRPr="00496735" w:rsidTr="00F0422D">
        <w:trPr>
          <w:trHeight w:val="519"/>
        </w:trPr>
        <w:tc>
          <w:tcPr>
            <w:tcW w:w="325" w:type="pct"/>
            <w:shd w:val="clear" w:color="auto" w:fill="auto"/>
            <w:vAlign w:val="center"/>
          </w:tcPr>
          <w:p w:rsidR="0032295A" w:rsidRPr="005305F5" w:rsidRDefault="0032295A" w:rsidP="00496735">
            <w:pPr>
              <w:widowControl w:val="0"/>
              <w:jc w:val="center"/>
              <w:rPr>
                <w:sz w:val="22"/>
                <w:szCs w:val="22"/>
                <w:lang w:eastAsia="ar-SA"/>
              </w:rPr>
            </w:pPr>
            <w:r>
              <w:rPr>
                <w:sz w:val="22"/>
                <w:szCs w:val="22"/>
                <w:lang w:eastAsia="ar-SA"/>
              </w:rPr>
              <w:t>16</w:t>
            </w:r>
            <w:r w:rsidRPr="005305F5">
              <w:rPr>
                <w:sz w:val="22"/>
                <w:szCs w:val="22"/>
                <w:lang w:eastAsia="ar-SA"/>
              </w:rPr>
              <w:t>.</w:t>
            </w:r>
          </w:p>
        </w:tc>
        <w:tc>
          <w:tcPr>
            <w:tcW w:w="1818" w:type="pct"/>
            <w:shd w:val="clear" w:color="auto" w:fill="auto"/>
            <w:vAlign w:val="center"/>
          </w:tcPr>
          <w:p w:rsidR="0032295A" w:rsidRPr="005305F5" w:rsidRDefault="0032295A" w:rsidP="00413832">
            <w:pPr>
              <w:widowControl w:val="0"/>
              <w:snapToGrid w:val="0"/>
              <w:jc w:val="left"/>
              <w:rPr>
                <w:sz w:val="22"/>
                <w:szCs w:val="22"/>
                <w:lang w:eastAsia="ar-SA"/>
              </w:rPr>
            </w:pPr>
            <w:r w:rsidRPr="005305F5">
              <w:rPr>
                <w:sz w:val="22"/>
                <w:szCs w:val="22"/>
                <w:lang w:eastAsia="ar-SA"/>
              </w:rPr>
              <w:t>Требования к</w:t>
            </w:r>
            <w:r w:rsidR="00413832">
              <w:rPr>
                <w:sz w:val="22"/>
                <w:szCs w:val="22"/>
                <w:lang w:eastAsia="ar-SA"/>
              </w:rPr>
              <w:t xml:space="preserve"> выполнению работ</w:t>
            </w:r>
            <w:r w:rsidR="00032007">
              <w:rPr>
                <w:sz w:val="22"/>
                <w:szCs w:val="22"/>
                <w:lang w:eastAsia="ar-SA"/>
              </w:rPr>
              <w:t>/поставке товара</w:t>
            </w:r>
            <w:r w:rsidR="00744978">
              <w:rPr>
                <w:sz w:val="22"/>
                <w:szCs w:val="22"/>
                <w:lang w:eastAsia="ar-SA"/>
              </w:rPr>
              <w:t>/оказанию услуг</w:t>
            </w:r>
            <w:r w:rsidR="00032007">
              <w:rPr>
                <w:sz w:val="22"/>
                <w:szCs w:val="22"/>
                <w:lang w:eastAsia="ar-SA"/>
              </w:rPr>
              <w:t xml:space="preserve"> и т.д.</w:t>
            </w:r>
          </w:p>
        </w:tc>
        <w:tc>
          <w:tcPr>
            <w:tcW w:w="2857" w:type="pct"/>
            <w:shd w:val="clear" w:color="auto" w:fill="auto"/>
            <w:vAlign w:val="center"/>
          </w:tcPr>
          <w:p w:rsidR="0032295A" w:rsidRPr="005305F5" w:rsidRDefault="00374366" w:rsidP="00F01FBB">
            <w:pPr>
              <w:widowControl w:val="0"/>
              <w:rPr>
                <w:rFonts w:eastAsia="Calibri"/>
                <w:sz w:val="22"/>
                <w:szCs w:val="22"/>
                <w:lang w:eastAsia="en-US"/>
              </w:rPr>
            </w:pPr>
            <w:r>
              <w:rPr>
                <w:sz w:val="22"/>
                <w:szCs w:val="22"/>
                <w:lang w:eastAsia="ar-SA"/>
              </w:rPr>
              <w:t>Приложение №2</w:t>
            </w:r>
            <w:r w:rsidR="0032295A">
              <w:rPr>
                <w:sz w:val="22"/>
                <w:szCs w:val="22"/>
                <w:lang w:eastAsia="ar-SA"/>
              </w:rPr>
              <w:t xml:space="preserve"> Техническое задание</w:t>
            </w:r>
          </w:p>
        </w:tc>
      </w:tr>
      <w:tr w:rsidR="0032295A" w:rsidRPr="00496735" w:rsidTr="00F0422D">
        <w:trPr>
          <w:trHeight w:val="344"/>
        </w:trPr>
        <w:tc>
          <w:tcPr>
            <w:tcW w:w="325" w:type="pct"/>
            <w:shd w:val="clear" w:color="auto" w:fill="auto"/>
            <w:vAlign w:val="center"/>
          </w:tcPr>
          <w:p w:rsidR="0032295A" w:rsidRPr="00496735" w:rsidRDefault="0032295A" w:rsidP="00496735">
            <w:pPr>
              <w:widowControl w:val="0"/>
              <w:jc w:val="center"/>
              <w:rPr>
                <w:sz w:val="22"/>
                <w:szCs w:val="22"/>
                <w:lang w:eastAsia="ar-SA"/>
              </w:rPr>
            </w:pPr>
            <w:r>
              <w:rPr>
                <w:sz w:val="22"/>
                <w:szCs w:val="22"/>
                <w:lang w:eastAsia="ar-SA"/>
              </w:rPr>
              <w:t>17</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Привлечение соисполнителей к исполнению Договора</w:t>
            </w:r>
          </w:p>
        </w:tc>
        <w:tc>
          <w:tcPr>
            <w:tcW w:w="2857" w:type="pct"/>
            <w:shd w:val="clear" w:color="auto" w:fill="auto"/>
            <w:vAlign w:val="center"/>
          </w:tcPr>
          <w:p w:rsidR="0032295A" w:rsidRPr="00496735" w:rsidRDefault="00864ACE" w:rsidP="00F01FBB">
            <w:pPr>
              <w:widowControl w:val="0"/>
              <w:snapToGrid w:val="0"/>
              <w:rPr>
                <w:sz w:val="22"/>
                <w:szCs w:val="22"/>
                <w:lang w:eastAsia="ar-SA"/>
              </w:rPr>
            </w:pPr>
            <w:r>
              <w:rPr>
                <w:sz w:val="22"/>
                <w:szCs w:val="22"/>
                <w:lang w:eastAsia="ar-SA"/>
              </w:rPr>
              <w:t>Не д</w:t>
            </w:r>
            <w:r w:rsidR="0032295A">
              <w:rPr>
                <w:sz w:val="22"/>
                <w:szCs w:val="22"/>
                <w:lang w:eastAsia="ar-SA"/>
              </w:rPr>
              <w:t>опускается</w:t>
            </w:r>
          </w:p>
        </w:tc>
      </w:tr>
      <w:tr w:rsidR="0032295A" w:rsidRPr="00496735" w:rsidTr="00F0422D">
        <w:trPr>
          <w:trHeight w:val="610"/>
        </w:trPr>
        <w:tc>
          <w:tcPr>
            <w:tcW w:w="325" w:type="pct"/>
            <w:shd w:val="clear" w:color="auto" w:fill="auto"/>
            <w:vAlign w:val="center"/>
          </w:tcPr>
          <w:p w:rsidR="0032295A" w:rsidRPr="00496735" w:rsidRDefault="0032295A" w:rsidP="00896E98">
            <w:pPr>
              <w:widowControl w:val="0"/>
              <w:jc w:val="center"/>
              <w:rPr>
                <w:sz w:val="22"/>
                <w:szCs w:val="22"/>
                <w:lang w:eastAsia="ar-SA"/>
              </w:rPr>
            </w:pPr>
            <w:r w:rsidRPr="00496735">
              <w:rPr>
                <w:sz w:val="22"/>
                <w:szCs w:val="22"/>
                <w:lang w:eastAsia="ar-SA"/>
              </w:rPr>
              <w:t>1</w:t>
            </w:r>
            <w:r>
              <w:rPr>
                <w:sz w:val="22"/>
                <w:szCs w:val="22"/>
                <w:lang w:eastAsia="ar-SA"/>
              </w:rPr>
              <w:t>8</w:t>
            </w:r>
            <w:r w:rsidRPr="00496735">
              <w:rPr>
                <w:sz w:val="22"/>
                <w:szCs w:val="22"/>
                <w:lang w:eastAsia="ar-SA"/>
              </w:rPr>
              <w:t>.</w:t>
            </w:r>
          </w:p>
        </w:tc>
        <w:tc>
          <w:tcPr>
            <w:tcW w:w="1818" w:type="pct"/>
            <w:shd w:val="clear" w:color="auto" w:fill="auto"/>
            <w:vAlign w:val="center"/>
          </w:tcPr>
          <w:p w:rsidR="0032295A" w:rsidRPr="00496735" w:rsidRDefault="0032295A" w:rsidP="00496735">
            <w:pPr>
              <w:widowControl w:val="0"/>
              <w:snapToGrid w:val="0"/>
              <w:jc w:val="left"/>
              <w:rPr>
                <w:sz w:val="22"/>
                <w:szCs w:val="22"/>
                <w:lang w:eastAsia="ar-SA"/>
              </w:rPr>
            </w:pPr>
            <w:r w:rsidRPr="00496735">
              <w:rPr>
                <w:sz w:val="22"/>
                <w:szCs w:val="22"/>
                <w:lang w:eastAsia="ar-SA"/>
              </w:rPr>
              <w:t>Преимущества, предоставляемые при участии в запросе котировок</w:t>
            </w:r>
          </w:p>
        </w:tc>
        <w:tc>
          <w:tcPr>
            <w:tcW w:w="2857" w:type="pct"/>
            <w:shd w:val="clear" w:color="auto" w:fill="auto"/>
            <w:vAlign w:val="center"/>
          </w:tcPr>
          <w:p w:rsidR="0032295A" w:rsidRPr="00496735" w:rsidRDefault="0032295A" w:rsidP="00F01FBB">
            <w:pPr>
              <w:widowControl w:val="0"/>
              <w:rPr>
                <w:sz w:val="22"/>
                <w:szCs w:val="22"/>
                <w:lang w:eastAsia="ar-SA"/>
              </w:rPr>
            </w:pPr>
            <w:r w:rsidRPr="00496735">
              <w:rPr>
                <w:sz w:val="22"/>
                <w:szCs w:val="22"/>
                <w:lang w:eastAsia="ar-SA"/>
              </w:rPr>
              <w:t>Не предоставляются</w:t>
            </w:r>
          </w:p>
        </w:tc>
      </w:tr>
      <w:tr w:rsidR="00AD2CB9" w:rsidRPr="00496735" w:rsidTr="00F0422D">
        <w:trPr>
          <w:trHeight w:val="335"/>
        </w:trPr>
        <w:tc>
          <w:tcPr>
            <w:tcW w:w="325" w:type="pct"/>
            <w:shd w:val="clear" w:color="auto" w:fill="auto"/>
            <w:vAlign w:val="center"/>
          </w:tcPr>
          <w:p w:rsidR="00AD2CB9" w:rsidRPr="003C5B98" w:rsidRDefault="00896E98" w:rsidP="00496735">
            <w:pPr>
              <w:widowControl w:val="0"/>
              <w:jc w:val="center"/>
              <w:rPr>
                <w:sz w:val="22"/>
                <w:szCs w:val="22"/>
                <w:lang w:eastAsia="ar-SA"/>
              </w:rPr>
            </w:pPr>
            <w:r>
              <w:rPr>
                <w:sz w:val="22"/>
                <w:szCs w:val="22"/>
                <w:lang w:eastAsia="ar-SA"/>
              </w:rPr>
              <w:t>19</w:t>
            </w:r>
            <w:r w:rsidR="00AD2CB9"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Дата начала и окончания срока подачи запросов о разъяснении участниками закупки разъяснений положений извещения о запросе котировок</w:t>
            </w:r>
          </w:p>
        </w:tc>
        <w:tc>
          <w:tcPr>
            <w:tcW w:w="2857" w:type="pct"/>
            <w:shd w:val="clear" w:color="auto" w:fill="auto"/>
            <w:vAlign w:val="center"/>
          </w:tcPr>
          <w:p w:rsidR="00AD2CB9" w:rsidRPr="003C5B98" w:rsidRDefault="00AD2CB9" w:rsidP="00496735">
            <w:pPr>
              <w:widowControl w:val="0"/>
              <w:autoSpaceDE w:val="0"/>
              <w:rPr>
                <w:sz w:val="22"/>
                <w:szCs w:val="22"/>
                <w:lang w:eastAsia="ar-SA"/>
              </w:rPr>
            </w:pPr>
            <w:r w:rsidRPr="003C5B98">
              <w:rPr>
                <w:sz w:val="22"/>
                <w:szCs w:val="22"/>
                <w:lang w:eastAsia="ar-SA"/>
              </w:rPr>
              <w:t xml:space="preserve">Любой Участник закупки вправе направить Организатору закупки запрос на разъяснение положений извещения о проведении запроса котировок посредством функционала электронной торговой площадки. В течение </w:t>
            </w:r>
            <w:r w:rsidRPr="00770867">
              <w:rPr>
                <w:b/>
                <w:sz w:val="22"/>
                <w:szCs w:val="22"/>
                <w:lang w:eastAsia="ar-SA"/>
              </w:rPr>
              <w:t>3 (Трех) рабочих дней</w:t>
            </w:r>
            <w:r w:rsidRPr="003C5B98">
              <w:rPr>
                <w:sz w:val="22"/>
                <w:szCs w:val="22"/>
                <w:lang w:eastAsia="ar-SA"/>
              </w:rPr>
              <w:t xml:space="preserve"> со дня поступления указанного запроса Заказчик, Организатор закупки публикует в форме электронного документа ответ с разъяснениями положений извещения о закупке с указанием предмета запроса, но без указания участника закупки, от которого поступил указанный запрос.</w:t>
            </w:r>
          </w:p>
          <w:p w:rsidR="002B27DB" w:rsidRPr="003C5B98" w:rsidRDefault="00AD2CB9" w:rsidP="0019296D">
            <w:pPr>
              <w:widowControl w:val="0"/>
              <w:autoSpaceDE w:val="0"/>
              <w:rPr>
                <w:sz w:val="22"/>
                <w:szCs w:val="22"/>
                <w:lang w:eastAsia="ar-SA"/>
              </w:rPr>
            </w:pPr>
            <w:r w:rsidRPr="003C5B98">
              <w:rPr>
                <w:sz w:val="22"/>
                <w:szCs w:val="22"/>
                <w:lang w:eastAsia="ar-SA"/>
              </w:rPr>
              <w:t xml:space="preserve">Разъяснения предоставляются в случае, если запрос от участника конкурентной закупки поступил к Заказчику не </w:t>
            </w:r>
            <w:r w:rsidRPr="00770867">
              <w:rPr>
                <w:b/>
                <w:sz w:val="22"/>
                <w:szCs w:val="22"/>
                <w:lang w:eastAsia="ar-SA"/>
              </w:rPr>
              <w:t>менее чем за 3 (Три) рабочих</w:t>
            </w:r>
            <w:r w:rsidRPr="003C5B98">
              <w:rPr>
                <w:sz w:val="22"/>
                <w:szCs w:val="22"/>
                <w:lang w:eastAsia="ar-SA"/>
              </w:rPr>
              <w:t xml:space="preserve"> дня до даты окончания срока приема заявок на участие в конкурентной закупке.</w:t>
            </w:r>
          </w:p>
        </w:tc>
      </w:tr>
      <w:tr w:rsidR="00026A9B" w:rsidRPr="00496735" w:rsidTr="00F0422D">
        <w:trPr>
          <w:trHeight w:val="335"/>
        </w:trPr>
        <w:tc>
          <w:tcPr>
            <w:tcW w:w="325" w:type="pct"/>
            <w:shd w:val="clear" w:color="auto" w:fill="auto"/>
            <w:vAlign w:val="center"/>
          </w:tcPr>
          <w:p w:rsidR="00026A9B" w:rsidRPr="00496735" w:rsidRDefault="00026A9B" w:rsidP="00896E98">
            <w:pPr>
              <w:widowControl w:val="0"/>
              <w:jc w:val="center"/>
              <w:rPr>
                <w:sz w:val="22"/>
                <w:szCs w:val="22"/>
                <w:lang w:eastAsia="ar-SA"/>
              </w:rPr>
            </w:pPr>
            <w:r w:rsidRPr="00496735">
              <w:rPr>
                <w:sz w:val="22"/>
                <w:szCs w:val="22"/>
                <w:lang w:eastAsia="ar-SA"/>
              </w:rPr>
              <w:t>2</w:t>
            </w:r>
            <w:r w:rsidR="00896E98">
              <w:rPr>
                <w:sz w:val="22"/>
                <w:szCs w:val="22"/>
                <w:lang w:eastAsia="ar-SA"/>
              </w:rPr>
              <w:t>0</w:t>
            </w:r>
            <w:r w:rsidRPr="00496735">
              <w:rPr>
                <w:sz w:val="22"/>
                <w:szCs w:val="22"/>
                <w:lang w:eastAsia="ar-SA"/>
              </w:rPr>
              <w:t xml:space="preserve">. </w:t>
            </w:r>
          </w:p>
        </w:tc>
        <w:tc>
          <w:tcPr>
            <w:tcW w:w="1818" w:type="pct"/>
            <w:shd w:val="clear" w:color="auto" w:fill="auto"/>
            <w:vAlign w:val="center"/>
          </w:tcPr>
          <w:p w:rsidR="00026A9B" w:rsidRPr="00496735" w:rsidRDefault="00026A9B" w:rsidP="00001A4A">
            <w:pPr>
              <w:widowControl w:val="0"/>
              <w:snapToGrid w:val="0"/>
              <w:jc w:val="left"/>
              <w:rPr>
                <w:sz w:val="22"/>
                <w:szCs w:val="22"/>
                <w:lang w:eastAsia="ar-SA"/>
              </w:rPr>
            </w:pPr>
            <w:r w:rsidRPr="00496735">
              <w:rPr>
                <w:sz w:val="22"/>
                <w:szCs w:val="22"/>
                <w:lang w:eastAsia="ar-SA"/>
              </w:rPr>
              <w:t>Дата начала подачи заявок на участие в открытом запросе котировок</w:t>
            </w:r>
          </w:p>
        </w:tc>
        <w:tc>
          <w:tcPr>
            <w:tcW w:w="2857" w:type="pct"/>
            <w:shd w:val="clear" w:color="auto" w:fill="auto"/>
            <w:vAlign w:val="center"/>
          </w:tcPr>
          <w:p w:rsidR="00026A9B" w:rsidRPr="00770867" w:rsidRDefault="005A4124" w:rsidP="00001A4A">
            <w:pPr>
              <w:widowControl w:val="0"/>
              <w:snapToGrid w:val="0"/>
              <w:rPr>
                <w:b/>
                <w:color w:val="FF0000"/>
                <w:sz w:val="22"/>
                <w:szCs w:val="22"/>
                <w:lang w:eastAsia="ar-SA"/>
              </w:rPr>
            </w:pPr>
            <w:r>
              <w:rPr>
                <w:b/>
                <w:color w:val="FF0000"/>
                <w:sz w:val="22"/>
                <w:szCs w:val="22"/>
                <w:lang w:eastAsia="ar-SA"/>
              </w:rPr>
              <w:t>17.11.2022 г.</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0</w:t>
            </w:r>
            <w:r w:rsidRPr="00496735">
              <w:rPr>
                <w:sz w:val="22"/>
                <w:szCs w:val="22"/>
                <w:lang w:eastAsia="ar-SA"/>
              </w:rPr>
              <w:t>.</w:t>
            </w:r>
            <w:r w:rsidR="00496735">
              <w:rPr>
                <w:sz w:val="22"/>
                <w:szCs w:val="22"/>
                <w:lang w:eastAsia="ar-SA"/>
              </w:rPr>
              <w:t>1</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Дата и время окончания подачи заявок на участие в </w:t>
            </w:r>
            <w:r w:rsidR="00026A9B" w:rsidRPr="00496735">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770867" w:rsidRDefault="005A4124" w:rsidP="00B86C44">
            <w:pPr>
              <w:widowControl w:val="0"/>
              <w:snapToGrid w:val="0"/>
              <w:rPr>
                <w:b/>
                <w:color w:val="FF0000"/>
                <w:sz w:val="22"/>
                <w:szCs w:val="22"/>
                <w:lang w:eastAsia="ar-SA"/>
              </w:rPr>
            </w:pPr>
            <w:r>
              <w:rPr>
                <w:b/>
                <w:color w:val="FF0000"/>
                <w:sz w:val="22"/>
                <w:szCs w:val="22"/>
                <w:lang w:eastAsia="ar-SA"/>
              </w:rPr>
              <w:t>2</w:t>
            </w:r>
            <w:r w:rsidR="00B86C44">
              <w:rPr>
                <w:b/>
                <w:color w:val="FF0000"/>
                <w:sz w:val="22"/>
                <w:szCs w:val="22"/>
                <w:lang w:eastAsia="ar-SA"/>
              </w:rPr>
              <w:t>5</w:t>
            </w:r>
            <w:r>
              <w:rPr>
                <w:b/>
                <w:color w:val="FF0000"/>
                <w:sz w:val="22"/>
                <w:szCs w:val="22"/>
                <w:lang w:eastAsia="ar-SA"/>
              </w:rPr>
              <w:t>.11.2022 г. 09:00 ч. (</w:t>
            </w:r>
            <w:proofErr w:type="spellStart"/>
            <w:proofErr w:type="gramStart"/>
            <w:r>
              <w:rPr>
                <w:b/>
                <w:color w:val="FF0000"/>
                <w:sz w:val="22"/>
                <w:szCs w:val="22"/>
                <w:lang w:eastAsia="ar-SA"/>
              </w:rPr>
              <w:t>мск</w:t>
            </w:r>
            <w:proofErr w:type="spellEnd"/>
            <w:proofErr w:type="gramEnd"/>
            <w:r>
              <w:rPr>
                <w:b/>
                <w:color w:val="FF0000"/>
                <w:sz w:val="22"/>
                <w:szCs w:val="22"/>
                <w:lang w:eastAsia="ar-SA"/>
              </w:rPr>
              <w:t>)</w:t>
            </w:r>
          </w:p>
        </w:tc>
      </w:tr>
      <w:tr w:rsidR="00AD2CB9" w:rsidRPr="00496735" w:rsidTr="00F0422D">
        <w:trPr>
          <w:trHeight w:val="1410"/>
        </w:trPr>
        <w:tc>
          <w:tcPr>
            <w:tcW w:w="325" w:type="pct"/>
            <w:shd w:val="clear" w:color="auto" w:fill="auto"/>
            <w:vAlign w:val="center"/>
          </w:tcPr>
          <w:p w:rsidR="00AD2CB9" w:rsidRPr="00496735" w:rsidRDefault="00EC5C18" w:rsidP="00896E98">
            <w:pPr>
              <w:widowControl w:val="0"/>
              <w:jc w:val="center"/>
              <w:rPr>
                <w:sz w:val="22"/>
                <w:szCs w:val="22"/>
                <w:lang w:eastAsia="ar-SA"/>
              </w:rPr>
            </w:pPr>
            <w:r>
              <w:rPr>
                <w:sz w:val="22"/>
                <w:szCs w:val="22"/>
                <w:lang w:eastAsia="ar-SA"/>
              </w:rPr>
              <w:lastRenderedPageBreak/>
              <w:t>21.</w:t>
            </w:r>
          </w:p>
        </w:tc>
        <w:tc>
          <w:tcPr>
            <w:tcW w:w="1818" w:type="pct"/>
            <w:shd w:val="clear" w:color="auto" w:fill="auto"/>
            <w:vAlign w:val="center"/>
          </w:tcPr>
          <w:p w:rsidR="00AD2CB9" w:rsidRPr="00496735" w:rsidRDefault="00AD2CB9" w:rsidP="0032295A">
            <w:pPr>
              <w:widowControl w:val="0"/>
              <w:snapToGrid w:val="0"/>
              <w:jc w:val="left"/>
              <w:rPr>
                <w:sz w:val="22"/>
                <w:szCs w:val="22"/>
                <w:lang w:eastAsia="ar-SA"/>
              </w:rPr>
            </w:pPr>
            <w:r w:rsidRPr="00496735">
              <w:rPr>
                <w:sz w:val="22"/>
                <w:szCs w:val="22"/>
                <w:lang w:eastAsia="ar-SA"/>
              </w:rPr>
              <w:t xml:space="preserve">Дата </w:t>
            </w:r>
            <w:r w:rsidR="00EC5C18">
              <w:rPr>
                <w:sz w:val="22"/>
                <w:szCs w:val="22"/>
                <w:lang w:eastAsia="ar-SA"/>
              </w:rPr>
              <w:t xml:space="preserve">рассмотрения </w:t>
            </w:r>
            <w:r w:rsidRPr="00496735">
              <w:rPr>
                <w:sz w:val="22"/>
                <w:szCs w:val="22"/>
                <w:lang w:eastAsia="ar-SA"/>
              </w:rPr>
              <w:t xml:space="preserve">заявок на участие в </w:t>
            </w:r>
            <w:r w:rsidR="00BE6ED5" w:rsidRPr="00496735">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770867" w:rsidRDefault="005A4124" w:rsidP="00B86C44">
            <w:pPr>
              <w:widowControl w:val="0"/>
              <w:snapToGrid w:val="0"/>
              <w:rPr>
                <w:b/>
                <w:color w:val="FF0000"/>
                <w:sz w:val="22"/>
                <w:szCs w:val="22"/>
                <w:lang w:eastAsia="ar-SA"/>
              </w:rPr>
            </w:pPr>
            <w:r>
              <w:rPr>
                <w:b/>
                <w:color w:val="FF0000"/>
                <w:sz w:val="22"/>
                <w:szCs w:val="22"/>
                <w:lang w:eastAsia="ar-SA"/>
              </w:rPr>
              <w:t>2</w:t>
            </w:r>
            <w:r w:rsidR="00B86C44">
              <w:rPr>
                <w:b/>
                <w:color w:val="FF0000"/>
                <w:sz w:val="22"/>
                <w:szCs w:val="22"/>
                <w:lang w:eastAsia="ar-SA"/>
              </w:rPr>
              <w:t>8</w:t>
            </w:r>
            <w:r>
              <w:rPr>
                <w:b/>
                <w:color w:val="FF0000"/>
                <w:sz w:val="22"/>
                <w:szCs w:val="22"/>
                <w:lang w:eastAsia="ar-SA"/>
              </w:rPr>
              <w:t>.11.2022</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2</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Дата подведения итогов</w:t>
            </w:r>
          </w:p>
        </w:tc>
        <w:tc>
          <w:tcPr>
            <w:tcW w:w="2857" w:type="pct"/>
            <w:shd w:val="clear" w:color="auto" w:fill="auto"/>
            <w:vAlign w:val="center"/>
          </w:tcPr>
          <w:p w:rsidR="00AD2CB9" w:rsidRPr="00770867" w:rsidRDefault="005A4124" w:rsidP="00B86C44">
            <w:pPr>
              <w:widowControl w:val="0"/>
              <w:snapToGrid w:val="0"/>
              <w:rPr>
                <w:b/>
                <w:color w:val="FF0000"/>
                <w:sz w:val="22"/>
                <w:szCs w:val="22"/>
                <w:lang w:eastAsia="ar-SA"/>
              </w:rPr>
            </w:pPr>
            <w:r>
              <w:rPr>
                <w:b/>
                <w:color w:val="FF0000"/>
                <w:sz w:val="22"/>
                <w:szCs w:val="22"/>
                <w:lang w:eastAsia="ar-SA"/>
              </w:rPr>
              <w:t>2</w:t>
            </w:r>
            <w:r w:rsidR="00B86C44">
              <w:rPr>
                <w:b/>
                <w:color w:val="FF0000"/>
                <w:sz w:val="22"/>
                <w:szCs w:val="22"/>
                <w:lang w:eastAsia="ar-SA"/>
              </w:rPr>
              <w:t>8</w:t>
            </w:r>
            <w:bookmarkStart w:id="1" w:name="_GoBack"/>
            <w:bookmarkEnd w:id="1"/>
            <w:r>
              <w:rPr>
                <w:b/>
                <w:color w:val="FF0000"/>
                <w:sz w:val="22"/>
                <w:szCs w:val="22"/>
                <w:lang w:eastAsia="ar-SA"/>
              </w:rPr>
              <w:t>.11.2022</w:t>
            </w:r>
          </w:p>
        </w:tc>
      </w:tr>
      <w:tr w:rsidR="00AD2CB9" w:rsidRPr="00496735" w:rsidTr="00F0422D">
        <w:trPr>
          <w:trHeight w:val="1125"/>
        </w:trPr>
        <w:tc>
          <w:tcPr>
            <w:tcW w:w="325" w:type="pct"/>
            <w:shd w:val="clear" w:color="auto" w:fill="auto"/>
            <w:vAlign w:val="center"/>
          </w:tcPr>
          <w:p w:rsidR="00AD2CB9" w:rsidRPr="003C5B98" w:rsidRDefault="00AD2CB9" w:rsidP="00896E98">
            <w:pPr>
              <w:widowControl w:val="0"/>
              <w:jc w:val="center"/>
              <w:rPr>
                <w:sz w:val="22"/>
                <w:szCs w:val="22"/>
                <w:lang w:eastAsia="ar-SA"/>
              </w:rPr>
            </w:pPr>
            <w:r w:rsidRPr="003C5B98">
              <w:rPr>
                <w:sz w:val="22"/>
                <w:szCs w:val="22"/>
                <w:lang w:eastAsia="ar-SA"/>
              </w:rPr>
              <w:t>2</w:t>
            </w:r>
            <w:r w:rsidR="00896E98">
              <w:rPr>
                <w:sz w:val="22"/>
                <w:szCs w:val="22"/>
                <w:lang w:eastAsia="ar-SA"/>
              </w:rPr>
              <w:t>3</w:t>
            </w:r>
            <w:r w:rsidRPr="003C5B98">
              <w:rPr>
                <w:sz w:val="22"/>
                <w:szCs w:val="22"/>
                <w:lang w:eastAsia="ar-SA"/>
              </w:rPr>
              <w:t>.</w:t>
            </w:r>
          </w:p>
        </w:tc>
        <w:tc>
          <w:tcPr>
            <w:tcW w:w="1818" w:type="pct"/>
            <w:shd w:val="clear" w:color="auto" w:fill="auto"/>
            <w:vAlign w:val="center"/>
          </w:tcPr>
          <w:p w:rsidR="00AD2CB9" w:rsidRPr="003C5B98" w:rsidRDefault="00AD2CB9" w:rsidP="00496735">
            <w:pPr>
              <w:widowControl w:val="0"/>
              <w:snapToGrid w:val="0"/>
              <w:jc w:val="left"/>
              <w:rPr>
                <w:sz w:val="22"/>
                <w:szCs w:val="22"/>
                <w:lang w:eastAsia="ar-SA"/>
              </w:rPr>
            </w:pPr>
            <w:r w:rsidRPr="003C5B98">
              <w:rPr>
                <w:sz w:val="22"/>
                <w:szCs w:val="22"/>
                <w:lang w:eastAsia="ar-SA"/>
              </w:rPr>
              <w:t xml:space="preserve">Документы, входящие в состав заявки на участие в </w:t>
            </w:r>
            <w:r w:rsidR="00BE6ED5" w:rsidRPr="003C5B98">
              <w:rPr>
                <w:sz w:val="22"/>
                <w:szCs w:val="22"/>
                <w:lang w:eastAsia="ar-SA"/>
              </w:rPr>
              <w:t xml:space="preserve">открытом </w:t>
            </w:r>
            <w:r w:rsidRPr="003C5B98">
              <w:rPr>
                <w:sz w:val="22"/>
                <w:szCs w:val="22"/>
                <w:lang w:eastAsia="ar-SA"/>
              </w:rPr>
              <w:t>запросе котировок</w:t>
            </w:r>
          </w:p>
        </w:tc>
        <w:tc>
          <w:tcPr>
            <w:tcW w:w="2857" w:type="pct"/>
            <w:shd w:val="clear" w:color="auto" w:fill="auto"/>
            <w:vAlign w:val="center"/>
          </w:tcPr>
          <w:p w:rsidR="00BE6ED5" w:rsidRPr="003C5B98" w:rsidRDefault="00BE6ED5" w:rsidP="00496735">
            <w:pPr>
              <w:pStyle w:val="afa"/>
              <w:widowControl w:val="0"/>
              <w:ind w:firstLine="567"/>
              <w:jc w:val="both"/>
              <w:rPr>
                <w:rFonts w:ascii="Times New Roman" w:hAnsi="Times New Roman"/>
                <w:sz w:val="22"/>
                <w:szCs w:val="22"/>
              </w:rPr>
            </w:pPr>
            <w:r w:rsidRPr="003C5B98">
              <w:rPr>
                <w:rFonts w:ascii="Times New Roman" w:eastAsia="Calibri" w:hAnsi="Times New Roman"/>
                <w:b/>
                <w:sz w:val="22"/>
                <w:szCs w:val="22"/>
                <w:lang w:eastAsia="en-US"/>
              </w:rPr>
              <w:t xml:space="preserve">1. </w:t>
            </w:r>
            <w:r w:rsidRPr="003C5B98">
              <w:rPr>
                <w:rFonts w:ascii="Times New Roman" w:hAnsi="Times New Roman"/>
                <w:sz w:val="22"/>
                <w:szCs w:val="22"/>
              </w:rPr>
              <w:t>Участник открытого запроса котировок вправе подать только одну заявку на участие в открытом запросе котировок в отношении каждого предмета закупки (лота) в любое время с момента размещения извещения о его проведении до предусмотренных извещением о закупке даты и времени окончания срока подачи заявок на участие в открытом запросе котировок. Участник открытого запроса котировок вправе изменить или отозвать свою заявку до истечения срока подачи заявок. Заявка на участие в открытом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открытом запросе котировок.</w:t>
            </w:r>
          </w:p>
          <w:p w:rsidR="00BE6ED5" w:rsidRPr="003C5B98" w:rsidRDefault="00BE6ED5" w:rsidP="00496735">
            <w:pPr>
              <w:widowControl w:val="0"/>
              <w:ind w:firstLine="567"/>
              <w:rPr>
                <w:sz w:val="22"/>
                <w:szCs w:val="22"/>
              </w:rPr>
            </w:pPr>
            <w:r w:rsidRPr="003C5B98">
              <w:rPr>
                <w:sz w:val="22"/>
                <w:szCs w:val="22"/>
              </w:rPr>
              <w:t>Заявка должна содержать, в том числе:</w:t>
            </w:r>
          </w:p>
          <w:p w:rsidR="00BE6ED5" w:rsidRPr="003C5B98" w:rsidRDefault="00BE6ED5" w:rsidP="00496735">
            <w:pPr>
              <w:widowControl w:val="0"/>
              <w:ind w:firstLine="567"/>
              <w:rPr>
                <w:sz w:val="22"/>
                <w:szCs w:val="22"/>
              </w:rPr>
            </w:pPr>
            <w:proofErr w:type="gramStart"/>
            <w:r w:rsidRPr="003C5B98">
              <w:rPr>
                <w:sz w:val="22"/>
                <w:szCs w:val="22"/>
              </w:rPr>
              <w:t>1) наименование, сведения об организационно-правовой форме, о месте нахождения, юридический и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roofErr w:type="gramEnd"/>
          </w:p>
          <w:p w:rsidR="00BE6ED5" w:rsidRPr="003C5B98" w:rsidRDefault="00BE6ED5" w:rsidP="00496735">
            <w:pPr>
              <w:widowControl w:val="0"/>
              <w:ind w:firstLine="567"/>
              <w:rPr>
                <w:sz w:val="22"/>
                <w:szCs w:val="22"/>
              </w:rPr>
            </w:pPr>
            <w:r w:rsidRPr="003C5B98">
              <w:rPr>
                <w:sz w:val="22"/>
                <w:szCs w:val="22"/>
              </w:rPr>
              <w:t>2) описание поставляемого товара,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их количественных и качественных характеристик;</w:t>
            </w:r>
          </w:p>
          <w:p w:rsidR="00BE6ED5" w:rsidRPr="003C5B98" w:rsidRDefault="00BE6ED5" w:rsidP="00496735">
            <w:pPr>
              <w:widowControl w:val="0"/>
              <w:ind w:firstLine="567"/>
              <w:rPr>
                <w:sz w:val="22"/>
                <w:szCs w:val="22"/>
              </w:rPr>
            </w:pPr>
            <w:r w:rsidRPr="003C5B98">
              <w:rPr>
                <w:sz w:val="22"/>
                <w:szCs w:val="22"/>
              </w:rPr>
              <w:t>3) сроки и порядок оплаты товаров, выполнения работ, оказания услуг;</w:t>
            </w:r>
          </w:p>
          <w:p w:rsidR="00BE6ED5" w:rsidRPr="003C5B98" w:rsidRDefault="00BE6ED5" w:rsidP="00496735">
            <w:pPr>
              <w:widowControl w:val="0"/>
              <w:ind w:firstLine="567"/>
              <w:rPr>
                <w:sz w:val="22"/>
                <w:szCs w:val="22"/>
              </w:rPr>
            </w:pPr>
            <w:r w:rsidRPr="003C5B98">
              <w:rPr>
                <w:sz w:val="22"/>
                <w:szCs w:val="22"/>
              </w:rPr>
              <w:t>4)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BE6ED5" w:rsidRPr="003C5B98" w:rsidRDefault="00BE6ED5" w:rsidP="00496735">
            <w:pPr>
              <w:widowControl w:val="0"/>
              <w:ind w:firstLine="567"/>
              <w:rPr>
                <w:sz w:val="22"/>
                <w:szCs w:val="22"/>
              </w:rPr>
            </w:pPr>
            <w:r w:rsidRPr="003C5B98">
              <w:rPr>
                <w:sz w:val="22"/>
                <w:szCs w:val="22"/>
              </w:rPr>
              <w:t>5) копии учредительных документов (для юридического лица); копии документов, удостоверяющих личность (для физических лиц</w:t>
            </w:r>
            <w:r w:rsidR="00615D1F">
              <w:rPr>
                <w:sz w:val="22"/>
                <w:szCs w:val="22"/>
              </w:rPr>
              <w:t xml:space="preserve"> и ИП</w:t>
            </w:r>
            <w:r w:rsidRPr="003C5B98">
              <w:rPr>
                <w:sz w:val="22"/>
                <w:szCs w:val="22"/>
              </w:rPr>
              <w:t>);</w:t>
            </w:r>
          </w:p>
          <w:p w:rsidR="00BE6ED5" w:rsidRPr="003C5B98" w:rsidRDefault="00BE6ED5" w:rsidP="00496735">
            <w:pPr>
              <w:widowControl w:val="0"/>
              <w:ind w:firstLine="567"/>
              <w:rPr>
                <w:sz w:val="22"/>
                <w:szCs w:val="22"/>
              </w:rPr>
            </w:pPr>
            <w:r w:rsidRPr="003C5B98">
              <w:rPr>
                <w:sz w:val="22"/>
                <w:szCs w:val="22"/>
              </w:rPr>
              <w:t>6) копия документа, подтверждающего полномочия лица на осуществление действий от имени участника открытого запроса котировок;</w:t>
            </w:r>
          </w:p>
          <w:p w:rsidR="00BE6ED5" w:rsidRPr="003C5B98" w:rsidRDefault="00BE6ED5" w:rsidP="00496735">
            <w:pPr>
              <w:widowControl w:val="0"/>
              <w:ind w:firstLine="567"/>
              <w:rPr>
                <w:sz w:val="22"/>
                <w:szCs w:val="22"/>
              </w:rPr>
            </w:pPr>
            <w:r w:rsidRPr="003C5B98">
              <w:rPr>
                <w:sz w:val="22"/>
                <w:szCs w:val="22"/>
              </w:rPr>
              <w:t>7) документы, подтверждающие внесение денежных сре</w:t>
            </w:r>
            <w:proofErr w:type="gramStart"/>
            <w:r w:rsidRPr="003C5B98">
              <w:rPr>
                <w:sz w:val="22"/>
                <w:szCs w:val="22"/>
              </w:rPr>
              <w:t>дств в к</w:t>
            </w:r>
            <w:proofErr w:type="gramEnd"/>
            <w:r w:rsidRPr="003C5B98">
              <w:rPr>
                <w:sz w:val="22"/>
                <w:szCs w:val="22"/>
              </w:rPr>
              <w:t>ачестве обеспечения заявки на участие в открытом запросе котировок, в случае, если в извещении содержится требование обеспечения такой заявки (платежное поручение, подтверждающее перечисление денежных средств в качестве обеспечения заявки на участие в закупке, или копия такого поручения);</w:t>
            </w:r>
          </w:p>
          <w:p w:rsidR="00BE6ED5" w:rsidRPr="003C5B98" w:rsidRDefault="00BE6ED5" w:rsidP="00496735">
            <w:pPr>
              <w:widowControl w:val="0"/>
              <w:ind w:firstLine="567"/>
              <w:rPr>
                <w:sz w:val="22"/>
                <w:szCs w:val="22"/>
              </w:rPr>
            </w:pPr>
            <w:r w:rsidRPr="003C5B98">
              <w:rPr>
                <w:sz w:val="22"/>
                <w:szCs w:val="22"/>
              </w:rPr>
              <w:t xml:space="preserve">8) наименование страны происхождения товара, сведения о месте регистрации участника закупки  (в случае установления Заказчиком в извещении открытого запроса котировок приоритета товаров российского происхождения, работ, услуг, выполняемых российскими </w:t>
            </w:r>
            <w:r w:rsidRPr="003C5B98">
              <w:rPr>
                <w:sz w:val="22"/>
                <w:szCs w:val="22"/>
              </w:rPr>
              <w:lastRenderedPageBreak/>
              <w:t>лицами);</w:t>
            </w:r>
          </w:p>
          <w:p w:rsidR="00BE6ED5" w:rsidRDefault="00BE6ED5" w:rsidP="003C5B98">
            <w:pPr>
              <w:widowControl w:val="0"/>
              <w:ind w:firstLine="567"/>
              <w:rPr>
                <w:sz w:val="22"/>
                <w:szCs w:val="22"/>
              </w:rPr>
            </w:pPr>
            <w:r w:rsidRPr="003C5B98">
              <w:rPr>
                <w:sz w:val="22"/>
                <w:szCs w:val="22"/>
              </w:rPr>
              <w:t>9) иные сведения, предусмотренные главой 6 Положения</w:t>
            </w:r>
            <w:r w:rsidR="003D2F67">
              <w:rPr>
                <w:sz w:val="22"/>
                <w:szCs w:val="22"/>
              </w:rPr>
              <w:t xml:space="preserve"> Заказчика</w:t>
            </w:r>
            <w:r w:rsidR="00F61F77">
              <w:rPr>
                <w:sz w:val="22"/>
                <w:szCs w:val="22"/>
              </w:rPr>
              <w:t>;</w:t>
            </w:r>
          </w:p>
          <w:p w:rsidR="00F61F77" w:rsidRPr="003C5B98" w:rsidRDefault="00F61F77" w:rsidP="003C5B98">
            <w:pPr>
              <w:widowControl w:val="0"/>
              <w:ind w:firstLine="567"/>
              <w:rPr>
                <w:sz w:val="22"/>
                <w:szCs w:val="22"/>
              </w:rPr>
            </w:pPr>
            <w:r>
              <w:rPr>
                <w:sz w:val="22"/>
                <w:szCs w:val="22"/>
              </w:rPr>
              <w:t>10) письменное подтверждение квалификации участника в свободной форме (раздел 15 настоящего Извещения).</w:t>
            </w:r>
          </w:p>
          <w:p w:rsidR="00BE6ED5" w:rsidRPr="00503134" w:rsidRDefault="00D015CD" w:rsidP="00503134">
            <w:pPr>
              <w:widowControl w:val="0"/>
              <w:ind w:firstLine="567"/>
              <w:rPr>
                <w:b/>
                <w:sz w:val="22"/>
                <w:szCs w:val="22"/>
              </w:rPr>
            </w:pPr>
            <w:r>
              <w:rPr>
                <w:b/>
                <w:sz w:val="22"/>
                <w:szCs w:val="22"/>
              </w:rPr>
              <w:t xml:space="preserve">Подача и </w:t>
            </w:r>
            <w:r w:rsidR="00BE6ED5" w:rsidRPr="00503134">
              <w:rPr>
                <w:b/>
                <w:sz w:val="22"/>
                <w:szCs w:val="22"/>
              </w:rPr>
              <w:t xml:space="preserve">Прием заявок осуществляется </w:t>
            </w:r>
            <w:r w:rsidR="00503134" w:rsidRPr="00503134">
              <w:rPr>
                <w:b/>
                <w:sz w:val="22"/>
                <w:szCs w:val="22"/>
              </w:rPr>
              <w:t xml:space="preserve">в соответствии с регламентом работы электронной площадки. </w:t>
            </w:r>
          </w:p>
          <w:p w:rsidR="00AD2CB9" w:rsidRPr="006F6854" w:rsidRDefault="00AD2CB9" w:rsidP="003D2F67">
            <w:pPr>
              <w:widowControl w:val="0"/>
              <w:snapToGrid w:val="0"/>
              <w:ind w:firstLine="567"/>
              <w:rPr>
                <w:rFonts w:eastAsia="Calibri"/>
                <w:color w:val="FF0000"/>
                <w:sz w:val="22"/>
                <w:szCs w:val="22"/>
                <w:lang w:eastAsia="en-US"/>
              </w:rPr>
            </w:pPr>
          </w:p>
          <w:p w:rsidR="00AD2CB9" w:rsidRPr="00B21214" w:rsidRDefault="00AD2CB9" w:rsidP="00496735">
            <w:pPr>
              <w:widowControl w:val="0"/>
              <w:snapToGrid w:val="0"/>
              <w:rPr>
                <w:rFonts w:eastAsia="Calibri"/>
                <w:b/>
                <w:sz w:val="22"/>
                <w:szCs w:val="22"/>
                <w:lang w:eastAsia="en-US"/>
              </w:rPr>
            </w:pPr>
            <w:r w:rsidRPr="00B21214">
              <w:rPr>
                <w:rFonts w:eastAsia="Calibri"/>
                <w:b/>
                <w:sz w:val="22"/>
                <w:szCs w:val="22"/>
                <w:lang w:eastAsia="en-US"/>
              </w:rPr>
              <w:t>2. При рассмотрении заявок на участие в закупке, участник, подавший заявку, не допускается к участию в соответствующей закупке в случае:</w:t>
            </w:r>
          </w:p>
          <w:p w:rsidR="00BE6ED5" w:rsidRPr="00B21214" w:rsidRDefault="00BE6ED5" w:rsidP="00496735">
            <w:pPr>
              <w:widowControl w:val="0"/>
              <w:ind w:firstLine="709"/>
              <w:rPr>
                <w:sz w:val="22"/>
                <w:szCs w:val="22"/>
              </w:rPr>
            </w:pPr>
            <w:r w:rsidRPr="00B21214">
              <w:rPr>
                <w:sz w:val="22"/>
                <w:szCs w:val="22"/>
              </w:rPr>
              <w:t>- заявка не соответствует требованиям извещения, проекта договора открытого запроса котировок;</w:t>
            </w:r>
          </w:p>
          <w:p w:rsidR="00BE6ED5" w:rsidRPr="00B21214" w:rsidRDefault="00BE6ED5" w:rsidP="00496735">
            <w:pPr>
              <w:widowControl w:val="0"/>
              <w:ind w:firstLine="709"/>
              <w:rPr>
                <w:sz w:val="22"/>
                <w:szCs w:val="22"/>
              </w:rPr>
            </w:pPr>
            <w:r w:rsidRPr="00B21214">
              <w:rPr>
                <w:sz w:val="22"/>
                <w:szCs w:val="22"/>
              </w:rPr>
              <w:t>- участник не соответствует требованиям извещения открытого запроса котировок;</w:t>
            </w:r>
          </w:p>
          <w:p w:rsidR="00BE6ED5" w:rsidRPr="00B21214" w:rsidRDefault="00BE6ED5" w:rsidP="00496735">
            <w:pPr>
              <w:widowControl w:val="0"/>
              <w:ind w:firstLine="709"/>
              <w:rPr>
                <w:sz w:val="22"/>
                <w:szCs w:val="22"/>
              </w:rPr>
            </w:pPr>
            <w:r w:rsidRPr="00B21214">
              <w:rPr>
                <w:sz w:val="22"/>
                <w:szCs w:val="22"/>
              </w:rPr>
              <w:t xml:space="preserve">- участник не </w:t>
            </w:r>
            <w:proofErr w:type="gramStart"/>
            <w:r w:rsidRPr="00B21214">
              <w:rPr>
                <w:sz w:val="22"/>
                <w:szCs w:val="22"/>
              </w:rPr>
              <w:t>предоставил документы</w:t>
            </w:r>
            <w:proofErr w:type="gramEnd"/>
            <w:r w:rsidRPr="00B21214">
              <w:rPr>
                <w:sz w:val="22"/>
                <w:szCs w:val="22"/>
              </w:rPr>
              <w:t>, требуемые извещением, либо в представленных документах имеются недостоверные сведения об участнике или о предлагаемой им продукции;</w:t>
            </w:r>
          </w:p>
          <w:p w:rsidR="00BE6ED5" w:rsidRPr="00B21214" w:rsidRDefault="00BE6ED5" w:rsidP="00496735">
            <w:pPr>
              <w:widowControl w:val="0"/>
              <w:ind w:firstLine="709"/>
              <w:rPr>
                <w:sz w:val="22"/>
                <w:szCs w:val="22"/>
              </w:rPr>
            </w:pPr>
            <w:r w:rsidRPr="00B21214">
              <w:rPr>
                <w:sz w:val="22"/>
                <w:szCs w:val="22"/>
              </w:rPr>
              <w:t>- содержат предложения, по существу не отвечающие техническим или договорным требованиям извещения, проекта договора открытого запроса котировок;</w:t>
            </w:r>
          </w:p>
          <w:p w:rsidR="00BE6ED5" w:rsidRPr="00B21214" w:rsidRDefault="00BE6ED5" w:rsidP="00496735">
            <w:pPr>
              <w:widowControl w:val="0"/>
              <w:ind w:firstLine="709"/>
              <w:rPr>
                <w:sz w:val="22"/>
                <w:szCs w:val="22"/>
              </w:rPr>
            </w:pPr>
            <w:r w:rsidRPr="00B21214">
              <w:rPr>
                <w:sz w:val="22"/>
                <w:szCs w:val="22"/>
              </w:rPr>
              <w:t>- не предоставления документа или копии документа, подтверждающего внесение денежных средств, в качестве обеспечения заявки на участие в открытом запросе котировок, если требование обеспечения таких предложений указано в извещении;</w:t>
            </w:r>
          </w:p>
          <w:p w:rsidR="00AD2CB9" w:rsidRPr="004D592C" w:rsidRDefault="00BE6ED5" w:rsidP="004D592C">
            <w:pPr>
              <w:widowControl w:val="0"/>
              <w:snapToGrid w:val="0"/>
              <w:ind w:firstLine="709"/>
              <w:rPr>
                <w:rFonts w:eastAsia="Calibri"/>
                <w:b/>
                <w:sz w:val="22"/>
                <w:szCs w:val="22"/>
                <w:lang w:eastAsia="en-US"/>
              </w:rPr>
            </w:pPr>
            <w:r w:rsidRPr="00B21214">
              <w:rPr>
                <w:sz w:val="22"/>
                <w:szCs w:val="22"/>
              </w:rPr>
              <w:t>- предложенная цена в заявке превышает начальную (максимальную) цену, указанную  в извещении о проведении открытого запроса котировок.</w:t>
            </w:r>
          </w:p>
        </w:tc>
      </w:tr>
      <w:tr w:rsidR="00AD2CB9" w:rsidRPr="00496735" w:rsidTr="00F0422D">
        <w:trPr>
          <w:trHeight w:val="335"/>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2</w:t>
            </w:r>
            <w:r w:rsidR="00896E98">
              <w:rPr>
                <w:sz w:val="22"/>
                <w:szCs w:val="22"/>
                <w:lang w:eastAsia="ar-SA"/>
              </w:rPr>
              <w:t>4</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Обеспечение заявки</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Не установлено</w:t>
            </w:r>
          </w:p>
        </w:tc>
      </w:tr>
      <w:tr w:rsidR="00AD2CB9" w:rsidRPr="00496735" w:rsidTr="00F0422D">
        <w:trPr>
          <w:trHeight w:val="280"/>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4</w:t>
            </w: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Размер обеспечения заявки на участие в запросе котировок, срок и порядок внесения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такой заявки</w:t>
            </w:r>
          </w:p>
        </w:tc>
        <w:tc>
          <w:tcPr>
            <w:tcW w:w="2857" w:type="pct"/>
            <w:shd w:val="clear" w:color="auto" w:fill="auto"/>
            <w:vAlign w:val="center"/>
          </w:tcPr>
          <w:p w:rsidR="00AD2CB9" w:rsidRPr="00496735" w:rsidRDefault="00AD2CB9" w:rsidP="00496735">
            <w:pPr>
              <w:widowControl w:val="0"/>
              <w:rPr>
                <w:sz w:val="22"/>
                <w:szCs w:val="22"/>
                <w:highlight w:val="yellow"/>
                <w:lang w:eastAsia="ar-SA"/>
              </w:rPr>
            </w:pPr>
            <w:r w:rsidRPr="00496735">
              <w:rPr>
                <w:sz w:val="22"/>
                <w:szCs w:val="22"/>
                <w:lang w:eastAsia="ar-SA"/>
              </w:rPr>
              <w:t>Не установлено</w:t>
            </w:r>
          </w:p>
        </w:tc>
      </w:tr>
      <w:tr w:rsidR="00AD2CB9" w:rsidRPr="00496735" w:rsidTr="00F0422D">
        <w:trPr>
          <w:trHeight w:val="347"/>
        </w:trPr>
        <w:tc>
          <w:tcPr>
            <w:tcW w:w="325" w:type="pct"/>
            <w:shd w:val="clear" w:color="auto" w:fill="auto"/>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5</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Критерии оценки заявок на участие в запросе котировок</w:t>
            </w:r>
          </w:p>
        </w:tc>
        <w:tc>
          <w:tcPr>
            <w:tcW w:w="2857" w:type="pct"/>
            <w:shd w:val="clear" w:color="auto" w:fill="auto"/>
            <w:vAlign w:val="center"/>
          </w:tcPr>
          <w:p w:rsidR="00AD2CB9" w:rsidRPr="00496735" w:rsidRDefault="003A3D97" w:rsidP="00205EF5">
            <w:pPr>
              <w:widowControl w:val="0"/>
              <w:snapToGrid w:val="0"/>
              <w:rPr>
                <w:sz w:val="22"/>
                <w:szCs w:val="22"/>
                <w:lang w:eastAsia="ar-SA"/>
              </w:rPr>
            </w:pPr>
            <w:r w:rsidRPr="00496735">
              <w:rPr>
                <w:sz w:val="22"/>
                <w:szCs w:val="22"/>
                <w:lang w:eastAsia="ar-SA"/>
              </w:rPr>
              <w:t xml:space="preserve">Победителем открытого запроса котировок признается участник закупки, заявка которого </w:t>
            </w:r>
            <w:r w:rsidRPr="00E42F51">
              <w:rPr>
                <w:b/>
                <w:sz w:val="22"/>
                <w:szCs w:val="22"/>
                <w:lang w:eastAsia="ar-SA"/>
              </w:rPr>
              <w:t>соответствует требованиям</w:t>
            </w:r>
            <w:r w:rsidRPr="00496735">
              <w:rPr>
                <w:sz w:val="22"/>
                <w:szCs w:val="22"/>
                <w:lang w:eastAsia="ar-SA"/>
              </w:rPr>
              <w:t xml:space="preserve">, установленным </w:t>
            </w:r>
            <w:r w:rsidR="00205EF5">
              <w:rPr>
                <w:sz w:val="22"/>
                <w:szCs w:val="22"/>
                <w:lang w:eastAsia="ar-SA"/>
              </w:rPr>
              <w:t>документацией</w:t>
            </w:r>
            <w:r w:rsidRPr="00496735">
              <w:rPr>
                <w:sz w:val="22"/>
                <w:szCs w:val="22"/>
                <w:lang w:eastAsia="ar-SA"/>
              </w:rPr>
              <w:t xml:space="preserve"> о проведении</w:t>
            </w:r>
            <w:r w:rsidR="00205EF5">
              <w:rPr>
                <w:sz w:val="22"/>
                <w:szCs w:val="22"/>
                <w:lang w:eastAsia="ar-SA"/>
              </w:rPr>
              <w:t xml:space="preserve"> открытого</w:t>
            </w:r>
            <w:r w:rsidRPr="00496735">
              <w:rPr>
                <w:sz w:val="22"/>
                <w:szCs w:val="22"/>
                <w:lang w:eastAsia="ar-SA"/>
              </w:rPr>
              <w:t xml:space="preserve"> запроса котировок, и содержит наиболее </w:t>
            </w:r>
            <w:r w:rsidRPr="00E42F51">
              <w:rPr>
                <w:b/>
                <w:sz w:val="22"/>
                <w:szCs w:val="22"/>
                <w:lang w:eastAsia="ar-SA"/>
              </w:rPr>
              <w:t>низкую цену договора</w:t>
            </w:r>
            <w:r w:rsidRPr="00496735">
              <w:rPr>
                <w:sz w:val="22"/>
                <w:szCs w:val="22"/>
                <w:lang w:eastAsia="ar-SA"/>
              </w:rPr>
              <w:t>.</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6</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Место рассмотрения и оценки заявок</w:t>
            </w:r>
          </w:p>
        </w:tc>
        <w:tc>
          <w:tcPr>
            <w:tcW w:w="2857" w:type="pct"/>
            <w:shd w:val="clear" w:color="auto" w:fill="auto"/>
            <w:vAlign w:val="center"/>
          </w:tcPr>
          <w:p w:rsidR="00AD2CB9" w:rsidRPr="00496735" w:rsidRDefault="003A3D97" w:rsidP="00496735">
            <w:pPr>
              <w:widowControl w:val="0"/>
              <w:rPr>
                <w:rFonts w:eastAsia="Calibri"/>
                <w:sz w:val="22"/>
                <w:szCs w:val="22"/>
                <w:lang w:eastAsia="en-US"/>
              </w:rPr>
            </w:pPr>
            <w:r w:rsidRPr="00496735">
              <w:rPr>
                <w:sz w:val="22"/>
                <w:szCs w:val="22"/>
                <w:lang w:eastAsia="ar-SA"/>
              </w:rPr>
              <w:t xml:space="preserve">431110, Республика Мордовия, Зубово-Полянский район, р.п. Зубова Поляна, ул. Советская, д. 70А </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7</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подачи заявок</w:t>
            </w:r>
            <w:r w:rsidRPr="00496735">
              <w:rPr>
                <w:rFonts w:eastAsia="Calibri"/>
                <w:sz w:val="22"/>
                <w:szCs w:val="22"/>
                <w:lang w:eastAsia="en-US"/>
              </w:rPr>
              <w:t xml:space="preserve"> </w:t>
            </w:r>
            <w:r w:rsidRPr="00496735">
              <w:rPr>
                <w:sz w:val="22"/>
                <w:szCs w:val="22"/>
                <w:lang w:eastAsia="ar-SA"/>
              </w:rPr>
              <w:t xml:space="preserve">на участие в </w:t>
            </w:r>
            <w:r w:rsidR="00F4657D">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sz w:val="22"/>
                <w:szCs w:val="22"/>
                <w:lang w:eastAsia="ar-SA"/>
              </w:rPr>
              <w:t>Для участия в запросе котировок учас</w:t>
            </w:r>
            <w:r w:rsidR="003A3D97" w:rsidRPr="00496735">
              <w:rPr>
                <w:sz w:val="22"/>
                <w:szCs w:val="22"/>
                <w:lang w:eastAsia="ar-SA"/>
              </w:rPr>
              <w:t xml:space="preserve">тники такого запроса котировок </w:t>
            </w:r>
            <w:r w:rsidRPr="00496735">
              <w:rPr>
                <w:sz w:val="22"/>
                <w:szCs w:val="22"/>
                <w:lang w:eastAsia="ar-SA"/>
              </w:rPr>
              <w:t xml:space="preserve">подают заявки на участие в таком запросе котировок. </w:t>
            </w:r>
            <w:r w:rsidR="003A3D97" w:rsidRPr="00496735">
              <w:rPr>
                <w:sz w:val="22"/>
                <w:szCs w:val="22"/>
                <w:lang w:eastAsia="ar-SA"/>
              </w:rPr>
              <w:t>Участник запроса заполняет заявку в соответствии с Приложение № 1 Форма заявки, форма анкеты участника; Приложение № 2 Техническое задание; Приложение №</w:t>
            </w:r>
            <w:r w:rsidR="006B5755" w:rsidRPr="00496735">
              <w:rPr>
                <w:sz w:val="22"/>
                <w:szCs w:val="22"/>
                <w:lang w:eastAsia="ar-SA"/>
              </w:rPr>
              <w:t>4</w:t>
            </w:r>
            <w:r w:rsidR="003A3D97" w:rsidRPr="00496735">
              <w:rPr>
                <w:sz w:val="22"/>
                <w:szCs w:val="22"/>
                <w:lang w:eastAsia="ar-SA"/>
              </w:rPr>
              <w:t xml:space="preserve"> Согласие на обработку персональных данных; Приложение №</w:t>
            </w:r>
            <w:r w:rsidR="006B5755" w:rsidRPr="00496735">
              <w:rPr>
                <w:sz w:val="22"/>
                <w:szCs w:val="22"/>
                <w:lang w:eastAsia="ar-SA"/>
              </w:rPr>
              <w:t>5</w:t>
            </w:r>
            <w:r w:rsidR="003A3D97" w:rsidRPr="00496735">
              <w:rPr>
                <w:sz w:val="22"/>
                <w:szCs w:val="22"/>
                <w:lang w:eastAsia="ar-SA"/>
              </w:rPr>
              <w:t xml:space="preserve"> Форма таблицы цен (ценовое предложение)</w:t>
            </w:r>
            <w:r w:rsidR="009C67F8">
              <w:rPr>
                <w:sz w:val="22"/>
                <w:szCs w:val="22"/>
                <w:lang w:eastAsia="ar-SA"/>
              </w:rPr>
              <w:t xml:space="preserve">, </w:t>
            </w:r>
            <w:r w:rsidR="00520955">
              <w:rPr>
                <w:sz w:val="22"/>
                <w:szCs w:val="22"/>
                <w:lang w:eastAsia="ar-SA"/>
              </w:rPr>
              <w:t>Письменное подтверждение квалификации участника в свободной форме.</w:t>
            </w:r>
          </w:p>
          <w:p w:rsidR="001B6AED" w:rsidRPr="00496735" w:rsidRDefault="001B6AED" w:rsidP="00496735">
            <w:pPr>
              <w:widowControl w:val="0"/>
              <w:snapToGrid w:val="0"/>
              <w:rPr>
                <w:sz w:val="22"/>
                <w:szCs w:val="22"/>
                <w:lang w:eastAsia="ar-SA"/>
              </w:rPr>
            </w:pPr>
            <w:r w:rsidRPr="00496735">
              <w:rPr>
                <w:sz w:val="22"/>
                <w:szCs w:val="22"/>
                <w:lang w:eastAsia="ar-SA"/>
              </w:rPr>
              <w:t xml:space="preserve">Заявка должна быть на русском языке, заполненная надлежащим образом (заполнены все свободные поля) </w:t>
            </w:r>
          </w:p>
          <w:p w:rsidR="001B6AED" w:rsidRPr="00496735" w:rsidRDefault="00D015CD" w:rsidP="00B21214">
            <w:pPr>
              <w:widowControl w:val="0"/>
              <w:snapToGrid w:val="0"/>
              <w:rPr>
                <w:sz w:val="22"/>
                <w:szCs w:val="22"/>
                <w:lang w:eastAsia="ar-SA"/>
              </w:rPr>
            </w:pPr>
            <w:r w:rsidRPr="00D015CD">
              <w:rPr>
                <w:b/>
                <w:sz w:val="22"/>
                <w:szCs w:val="22"/>
                <w:lang w:eastAsia="ar-SA"/>
              </w:rPr>
              <w:t>Подача и Прием заявок осуществляется в соответствии с регламентом работы электронной площадки.</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2</w:t>
            </w:r>
            <w:r w:rsidR="00896E98">
              <w:rPr>
                <w:sz w:val="22"/>
                <w:szCs w:val="22"/>
                <w:lang w:eastAsia="ar-SA"/>
              </w:rPr>
              <w:t>8</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Порядок рассмотрения заявок</w:t>
            </w:r>
            <w:r w:rsidRPr="00496735">
              <w:rPr>
                <w:rFonts w:eastAsia="Calibri"/>
                <w:sz w:val="22"/>
                <w:szCs w:val="22"/>
                <w:lang w:eastAsia="en-US"/>
              </w:rPr>
              <w:t xml:space="preserve"> </w:t>
            </w:r>
            <w:r w:rsidRPr="00496735">
              <w:rPr>
                <w:sz w:val="22"/>
                <w:szCs w:val="22"/>
                <w:lang w:eastAsia="ar-SA"/>
              </w:rPr>
              <w:t xml:space="preserve">на участие в </w:t>
            </w:r>
            <w:r w:rsidR="009C67F8">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 xml:space="preserve">Центральный закупочный орган (далее – ЦЗО) в течение </w:t>
            </w:r>
            <w:r w:rsidRPr="00E42F51">
              <w:rPr>
                <w:b/>
                <w:sz w:val="22"/>
                <w:szCs w:val="22"/>
                <w:lang w:eastAsia="ar-SA"/>
              </w:rPr>
              <w:t>одного рабочего дня</w:t>
            </w:r>
            <w:r w:rsidRPr="00496735">
              <w:rPr>
                <w:sz w:val="22"/>
                <w:szCs w:val="22"/>
                <w:lang w:eastAsia="ar-SA"/>
              </w:rPr>
              <w:t xml:space="preserve">, следующего за днем окончания срока подачи заявок на участие в открытом запросе котировок, проводит процедуру вскрытия конвертов, </w:t>
            </w:r>
            <w:r w:rsidRPr="00496735">
              <w:rPr>
                <w:sz w:val="22"/>
                <w:szCs w:val="22"/>
                <w:lang w:eastAsia="ar-SA"/>
              </w:rPr>
              <w:lastRenderedPageBreak/>
              <w:t xml:space="preserve">оценки и сопоставления заявок, подведения итогов. </w:t>
            </w:r>
          </w:p>
          <w:p w:rsidR="00AD2CB9" w:rsidRPr="00496735" w:rsidRDefault="003A3D97" w:rsidP="00496735">
            <w:pPr>
              <w:widowControl w:val="0"/>
              <w:snapToGrid w:val="0"/>
              <w:rPr>
                <w:sz w:val="22"/>
                <w:szCs w:val="22"/>
                <w:lang w:eastAsia="ar-SA"/>
              </w:rPr>
            </w:pPr>
            <w:r w:rsidRPr="00496735">
              <w:rPr>
                <w:sz w:val="22"/>
                <w:szCs w:val="22"/>
                <w:lang w:eastAsia="ar-SA"/>
              </w:rPr>
              <w:t xml:space="preserve">В ходе процедуры вскрытия конвертов ЦЗО ведет и подписывает соответствующий протокол вскрытия конвертов, оценки и сопоставления заявок, подведения итогов. </w:t>
            </w:r>
          </w:p>
        </w:tc>
      </w:tr>
      <w:tr w:rsidR="00AD2CB9" w:rsidRPr="00496735" w:rsidTr="00F0422D">
        <w:trPr>
          <w:trHeight w:val="280"/>
        </w:trPr>
        <w:tc>
          <w:tcPr>
            <w:tcW w:w="325" w:type="pct"/>
            <w:vAlign w:val="center"/>
          </w:tcPr>
          <w:p w:rsidR="00AD2CB9" w:rsidRPr="00496735" w:rsidRDefault="00896E98" w:rsidP="00496735">
            <w:pPr>
              <w:widowControl w:val="0"/>
              <w:jc w:val="center"/>
              <w:rPr>
                <w:sz w:val="22"/>
                <w:szCs w:val="22"/>
                <w:lang w:eastAsia="ar-SA"/>
              </w:rPr>
            </w:pPr>
            <w:r>
              <w:rPr>
                <w:sz w:val="22"/>
                <w:szCs w:val="22"/>
                <w:lang w:eastAsia="ar-SA"/>
              </w:rPr>
              <w:lastRenderedPageBreak/>
              <w:t>29</w:t>
            </w:r>
            <w:r w:rsidR="00AD2CB9"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Порядок оценки заявок на участие в </w:t>
            </w:r>
            <w:r w:rsidR="009C67F8">
              <w:rPr>
                <w:sz w:val="22"/>
                <w:szCs w:val="22"/>
                <w:lang w:eastAsia="ar-SA"/>
              </w:rPr>
              <w:t xml:space="preserve">открытом </w:t>
            </w:r>
            <w:r w:rsidRPr="00496735">
              <w:rPr>
                <w:sz w:val="22"/>
                <w:szCs w:val="22"/>
                <w:lang w:eastAsia="ar-SA"/>
              </w:rPr>
              <w:t>запросе котировок</w:t>
            </w:r>
          </w:p>
        </w:tc>
        <w:tc>
          <w:tcPr>
            <w:tcW w:w="2857" w:type="pct"/>
            <w:shd w:val="clear" w:color="auto" w:fill="auto"/>
            <w:vAlign w:val="center"/>
          </w:tcPr>
          <w:p w:rsidR="003A3D97" w:rsidRPr="00496735" w:rsidRDefault="003A3D97" w:rsidP="00496735">
            <w:pPr>
              <w:widowControl w:val="0"/>
              <w:snapToGrid w:val="0"/>
              <w:rPr>
                <w:sz w:val="22"/>
                <w:szCs w:val="22"/>
                <w:lang w:eastAsia="ar-SA"/>
              </w:rPr>
            </w:pPr>
            <w:r w:rsidRPr="00496735">
              <w:rPr>
                <w:sz w:val="22"/>
                <w:szCs w:val="22"/>
                <w:lang w:eastAsia="ar-SA"/>
              </w:rPr>
              <w:t>Протокол вскрытия конвертов, оценки и сопоставления заявок, подведения итогов, должен содержать следующие сведения:</w:t>
            </w:r>
          </w:p>
          <w:p w:rsidR="003A3D97" w:rsidRPr="00496735" w:rsidRDefault="003A3D97" w:rsidP="00496735">
            <w:pPr>
              <w:widowControl w:val="0"/>
              <w:snapToGrid w:val="0"/>
              <w:rPr>
                <w:sz w:val="22"/>
                <w:szCs w:val="22"/>
                <w:lang w:eastAsia="ar-SA"/>
              </w:rPr>
            </w:pPr>
            <w:r w:rsidRPr="00496735">
              <w:rPr>
                <w:sz w:val="22"/>
                <w:szCs w:val="22"/>
                <w:lang w:eastAsia="ar-SA"/>
              </w:rPr>
              <w:t>1) дата подписания протокола;</w:t>
            </w:r>
          </w:p>
          <w:p w:rsidR="003A3D97" w:rsidRPr="00496735" w:rsidRDefault="003A3D97" w:rsidP="00496735">
            <w:pPr>
              <w:widowControl w:val="0"/>
              <w:snapToGrid w:val="0"/>
              <w:rPr>
                <w:sz w:val="22"/>
                <w:szCs w:val="22"/>
                <w:lang w:eastAsia="ar-SA"/>
              </w:rPr>
            </w:pPr>
            <w:r w:rsidRPr="00496735">
              <w:rPr>
                <w:sz w:val="22"/>
                <w:szCs w:val="22"/>
                <w:lang w:eastAsia="ar-SA"/>
              </w:rPr>
              <w:t>2) количество поданных заявок на участие в закупке, а также дата и время регистрации каждой такой заявки;</w:t>
            </w:r>
          </w:p>
          <w:p w:rsidR="003A3D97" w:rsidRPr="00496735" w:rsidRDefault="003A3D97" w:rsidP="00496735">
            <w:pPr>
              <w:widowControl w:val="0"/>
              <w:snapToGrid w:val="0"/>
              <w:rPr>
                <w:sz w:val="22"/>
                <w:szCs w:val="22"/>
                <w:lang w:eastAsia="ar-SA"/>
              </w:rPr>
            </w:pPr>
            <w:r w:rsidRPr="00496735">
              <w:rPr>
                <w:sz w:val="22"/>
                <w:szCs w:val="22"/>
                <w:lang w:eastAsia="ar-SA"/>
              </w:rPr>
              <w:t>3) порядковые номера заявок на участие в закупке участников закупки в порядке уменьшения степени выгодности содержащихся в них цен договора. Заявке на участие в закупке, в которой содержится наиболее низкая цена договора, присваивается первый номер. В случае</w:t>
            </w:r>
            <w:proofErr w:type="gramStart"/>
            <w:r w:rsidRPr="00496735">
              <w:rPr>
                <w:sz w:val="22"/>
                <w:szCs w:val="22"/>
                <w:lang w:eastAsia="ar-SA"/>
              </w:rPr>
              <w:t>,</w:t>
            </w:r>
            <w:proofErr w:type="gramEnd"/>
            <w:r w:rsidRPr="00496735">
              <w:rPr>
                <w:sz w:val="22"/>
                <w:szCs w:val="22"/>
                <w:lang w:eastAsia="ar-SA"/>
              </w:rPr>
              <w:t xml:space="preserve"> если в нескольких заявках на участие в закупке содержатся одинаковые цены договора, меньший порядковый номер присваивается заявке на участие в закупке, которая поступила ранее других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4) результаты рассмотрения заявок на участие в закупке, с указанием в том числе:</w:t>
            </w:r>
          </w:p>
          <w:p w:rsidR="003A3D97" w:rsidRPr="00496735" w:rsidRDefault="003A3D97" w:rsidP="00496735">
            <w:pPr>
              <w:widowControl w:val="0"/>
              <w:snapToGrid w:val="0"/>
              <w:rPr>
                <w:sz w:val="22"/>
                <w:szCs w:val="22"/>
                <w:lang w:eastAsia="ar-SA"/>
              </w:rPr>
            </w:pPr>
            <w:r w:rsidRPr="00496735">
              <w:rPr>
                <w:sz w:val="22"/>
                <w:szCs w:val="22"/>
                <w:lang w:eastAsia="ar-SA"/>
              </w:rPr>
              <w:t>а) количества заявок на участие в закупке, которые отклонены;</w:t>
            </w:r>
          </w:p>
          <w:p w:rsidR="003A3D97" w:rsidRPr="00496735" w:rsidRDefault="003A3D97" w:rsidP="00496735">
            <w:pPr>
              <w:widowControl w:val="0"/>
              <w:snapToGrid w:val="0"/>
              <w:rPr>
                <w:sz w:val="22"/>
                <w:szCs w:val="22"/>
                <w:lang w:eastAsia="ar-SA"/>
              </w:rPr>
            </w:pPr>
            <w:r w:rsidRPr="00496735">
              <w:rPr>
                <w:sz w:val="22"/>
                <w:szCs w:val="22"/>
                <w:lang w:eastAsia="ar-SA"/>
              </w:rPr>
              <w:t>б) оснований отклонения каждой заявки на участие в закупке с указанием положений извещения о закупке, которым не соответствует такая заявка;</w:t>
            </w:r>
          </w:p>
          <w:p w:rsidR="003A3D97" w:rsidRPr="00496735" w:rsidRDefault="003A3D97" w:rsidP="00496735">
            <w:pPr>
              <w:widowControl w:val="0"/>
              <w:snapToGrid w:val="0"/>
              <w:rPr>
                <w:sz w:val="22"/>
                <w:szCs w:val="22"/>
                <w:lang w:eastAsia="ar-SA"/>
              </w:rPr>
            </w:pPr>
            <w:r w:rsidRPr="00496735">
              <w:rPr>
                <w:sz w:val="22"/>
                <w:szCs w:val="22"/>
                <w:lang w:eastAsia="ar-SA"/>
              </w:rPr>
              <w:t>5) результаты оценки заявок на участие в закупке;</w:t>
            </w:r>
          </w:p>
          <w:p w:rsidR="003A3D97" w:rsidRPr="00496735" w:rsidRDefault="003A3D97" w:rsidP="00496735">
            <w:pPr>
              <w:widowControl w:val="0"/>
              <w:snapToGrid w:val="0"/>
              <w:rPr>
                <w:sz w:val="22"/>
                <w:szCs w:val="22"/>
                <w:lang w:eastAsia="ar-SA"/>
              </w:rPr>
            </w:pPr>
            <w:r w:rsidRPr="00496735">
              <w:rPr>
                <w:sz w:val="22"/>
                <w:szCs w:val="22"/>
                <w:lang w:eastAsia="ar-SA"/>
              </w:rPr>
              <w:t>6) причины, по которым закупка признана несостоявшейся, в случае признания ее таковой;</w:t>
            </w:r>
          </w:p>
          <w:p w:rsidR="003A3D97" w:rsidRPr="00496735" w:rsidRDefault="003A3D97" w:rsidP="00496735">
            <w:pPr>
              <w:widowControl w:val="0"/>
              <w:snapToGrid w:val="0"/>
              <w:rPr>
                <w:sz w:val="22"/>
                <w:szCs w:val="22"/>
                <w:lang w:eastAsia="ar-SA"/>
              </w:rPr>
            </w:pPr>
            <w:r w:rsidRPr="00496735">
              <w:rPr>
                <w:sz w:val="22"/>
                <w:szCs w:val="22"/>
                <w:lang w:eastAsia="ar-SA"/>
              </w:rPr>
              <w:t>7) иные сведения в случае, если необходимость их указания в протоколе признана Заказчиком целесообразной.</w:t>
            </w:r>
          </w:p>
          <w:p w:rsidR="003A3D97" w:rsidRPr="00496735" w:rsidRDefault="003A3D97" w:rsidP="00496735">
            <w:pPr>
              <w:widowControl w:val="0"/>
              <w:snapToGrid w:val="0"/>
              <w:rPr>
                <w:sz w:val="22"/>
                <w:szCs w:val="22"/>
                <w:lang w:eastAsia="ar-SA"/>
              </w:rPr>
            </w:pPr>
            <w:r w:rsidRPr="00496735">
              <w:rPr>
                <w:sz w:val="22"/>
                <w:szCs w:val="22"/>
                <w:lang w:eastAsia="ar-SA"/>
              </w:rPr>
              <w:t xml:space="preserve">Указанный протокол подписывается членами ЦЗО, представителем Заказчика и размещается в ЕИС не позднее чем </w:t>
            </w:r>
            <w:r w:rsidRPr="00E42F51">
              <w:rPr>
                <w:b/>
                <w:sz w:val="22"/>
                <w:szCs w:val="22"/>
                <w:lang w:eastAsia="ar-SA"/>
              </w:rPr>
              <w:t>через 3 дня</w:t>
            </w:r>
            <w:r w:rsidRPr="00496735">
              <w:rPr>
                <w:sz w:val="22"/>
                <w:szCs w:val="22"/>
                <w:lang w:eastAsia="ar-SA"/>
              </w:rPr>
              <w:t xml:space="preserve"> со дня подписания такого протокола. </w:t>
            </w:r>
          </w:p>
          <w:p w:rsidR="00AD2CB9" w:rsidRPr="00496735" w:rsidRDefault="003A3D97" w:rsidP="00496735">
            <w:pPr>
              <w:widowControl w:val="0"/>
              <w:snapToGrid w:val="0"/>
              <w:rPr>
                <w:sz w:val="22"/>
                <w:szCs w:val="22"/>
                <w:lang w:eastAsia="ar-SA"/>
              </w:rPr>
            </w:pPr>
            <w:r w:rsidRPr="00496735">
              <w:rPr>
                <w:sz w:val="22"/>
                <w:szCs w:val="22"/>
                <w:lang w:eastAsia="ar-SA"/>
              </w:rPr>
              <w:t>Победителем в проведении открытого запроса котировок признается участник закупки, соответствующий требованиям извещения о проведении открытого запроса котировок и предложивший самую низкую цену договора. В случае если в нескольких заявках на участие в открытом запросе котировок содержаться одинаковые цены договора, победителем признается участник закупки, заявка которого была получена Заказчиком раньше остальных заявок</w:t>
            </w:r>
            <w:r w:rsidR="007655D1"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поступления двух и более заявок от одного участника открытого запроса котировок, такие заявки не рассматриваются, о чем делается соответствующая запись в протоколе вскрытия конвертов, оценки и сопоставления заявок, подведения итогов на участие в открытом запросе котировок. </w:t>
            </w:r>
            <w:r w:rsidRPr="00E42F51">
              <w:rPr>
                <w:b/>
                <w:sz w:val="22"/>
                <w:szCs w:val="22"/>
                <w:lang w:eastAsia="ar-SA"/>
              </w:rPr>
              <w:t>Возврат таких заявок Заказчиком  не производится</w:t>
            </w:r>
            <w:r w:rsidRPr="00496735">
              <w:rPr>
                <w:sz w:val="22"/>
                <w:szCs w:val="22"/>
                <w:lang w:eastAsia="ar-SA"/>
              </w:rPr>
              <w:t>.</w:t>
            </w:r>
          </w:p>
          <w:p w:rsidR="007655D1" w:rsidRPr="00496735" w:rsidRDefault="007655D1" w:rsidP="00496735">
            <w:pPr>
              <w:widowControl w:val="0"/>
              <w:snapToGrid w:val="0"/>
              <w:rPr>
                <w:sz w:val="22"/>
                <w:szCs w:val="22"/>
                <w:lang w:eastAsia="ar-SA"/>
              </w:rPr>
            </w:pPr>
            <w:r w:rsidRPr="00496735">
              <w:rPr>
                <w:sz w:val="22"/>
                <w:szCs w:val="22"/>
                <w:lang w:eastAsia="ar-SA"/>
              </w:rPr>
              <w:t xml:space="preserve">Заявки, поступившие после окончания срока подачи заявок, не рассматриваются. </w:t>
            </w:r>
            <w:r w:rsidRPr="00E42F51">
              <w:rPr>
                <w:b/>
                <w:sz w:val="22"/>
                <w:szCs w:val="22"/>
                <w:lang w:eastAsia="ar-SA"/>
              </w:rPr>
              <w:t>Возврат таких заявок Заказчиком не производится.</w:t>
            </w:r>
          </w:p>
        </w:tc>
      </w:tr>
      <w:tr w:rsidR="00AD2CB9" w:rsidRPr="00496735" w:rsidTr="00F0422D">
        <w:trPr>
          <w:trHeight w:val="438"/>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0</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snapToGrid w:val="0"/>
              <w:jc w:val="left"/>
              <w:rPr>
                <w:sz w:val="22"/>
                <w:szCs w:val="22"/>
                <w:lang w:eastAsia="ar-SA"/>
              </w:rPr>
            </w:pPr>
            <w:r w:rsidRPr="00496735">
              <w:rPr>
                <w:sz w:val="22"/>
                <w:szCs w:val="22"/>
                <w:lang w:eastAsia="ar-SA"/>
              </w:rPr>
              <w:t xml:space="preserve">Срок и порядок заключения договора </w:t>
            </w:r>
          </w:p>
        </w:tc>
        <w:tc>
          <w:tcPr>
            <w:tcW w:w="2857" w:type="pct"/>
            <w:shd w:val="clear" w:color="auto" w:fill="auto"/>
            <w:vAlign w:val="center"/>
          </w:tcPr>
          <w:p w:rsidR="007655D1" w:rsidRPr="00496735" w:rsidRDefault="007655D1" w:rsidP="00496735">
            <w:pPr>
              <w:widowControl w:val="0"/>
              <w:snapToGrid w:val="0"/>
              <w:rPr>
                <w:sz w:val="22"/>
                <w:szCs w:val="22"/>
                <w:lang w:eastAsia="ar-SA"/>
              </w:rPr>
            </w:pPr>
            <w:r w:rsidRPr="00496735">
              <w:rPr>
                <w:sz w:val="22"/>
                <w:szCs w:val="22"/>
                <w:lang w:eastAsia="ar-SA"/>
              </w:rPr>
              <w:t>Заказчик направляет победителю открытого запроса котировок договор и один экземпляр протокола. Договор заключается на условиях, указанных в п</w:t>
            </w:r>
            <w:r w:rsidR="00E42F51">
              <w:rPr>
                <w:sz w:val="22"/>
                <w:szCs w:val="22"/>
                <w:lang w:eastAsia="ar-SA"/>
              </w:rPr>
              <w:t>оданной участником открытого за</w:t>
            </w:r>
            <w:r w:rsidRPr="00496735">
              <w:rPr>
                <w:sz w:val="22"/>
                <w:szCs w:val="22"/>
                <w:lang w:eastAsia="ar-SA"/>
              </w:rPr>
              <w:t xml:space="preserve">проса котировок заявке и в соответствии с извещением, проектом договора. </w:t>
            </w:r>
          </w:p>
          <w:p w:rsidR="007655D1" w:rsidRPr="00496735" w:rsidRDefault="007655D1" w:rsidP="00496735">
            <w:pPr>
              <w:widowControl w:val="0"/>
              <w:snapToGrid w:val="0"/>
              <w:rPr>
                <w:sz w:val="22"/>
                <w:szCs w:val="22"/>
                <w:lang w:eastAsia="ar-SA"/>
              </w:rPr>
            </w:pPr>
            <w:r w:rsidRPr="00496735">
              <w:rPr>
                <w:sz w:val="22"/>
                <w:szCs w:val="22"/>
                <w:lang w:eastAsia="ar-SA"/>
              </w:rPr>
              <w:t xml:space="preserve">Договор по результатам открытого запроса котировок заключается </w:t>
            </w:r>
            <w:r w:rsidRPr="00E42F51">
              <w:rPr>
                <w:b/>
                <w:sz w:val="22"/>
                <w:szCs w:val="22"/>
                <w:lang w:eastAsia="ar-SA"/>
              </w:rPr>
              <w:t xml:space="preserve">не ранее чем через десять дней и не позднее чем через двадцать дней </w:t>
            </w:r>
            <w:proofErr w:type="gramStart"/>
            <w:r w:rsidRPr="00E42F51">
              <w:rPr>
                <w:b/>
                <w:sz w:val="22"/>
                <w:szCs w:val="22"/>
                <w:lang w:eastAsia="ar-SA"/>
              </w:rPr>
              <w:t>с даты размещения</w:t>
            </w:r>
            <w:proofErr w:type="gramEnd"/>
            <w:r w:rsidRPr="00E42F51">
              <w:rPr>
                <w:b/>
                <w:sz w:val="22"/>
                <w:szCs w:val="22"/>
                <w:lang w:eastAsia="ar-SA"/>
              </w:rPr>
              <w:t xml:space="preserve"> в ЕИС</w:t>
            </w:r>
            <w:r w:rsidRPr="00496735">
              <w:rPr>
                <w:sz w:val="22"/>
                <w:szCs w:val="22"/>
                <w:lang w:eastAsia="ar-SA"/>
              </w:rPr>
              <w:t xml:space="preserve"> протокола вскрытия конвертов, оценки и сопоставления </w:t>
            </w:r>
            <w:r w:rsidRPr="00496735">
              <w:rPr>
                <w:sz w:val="22"/>
                <w:szCs w:val="22"/>
                <w:lang w:eastAsia="ar-SA"/>
              </w:rPr>
              <w:lastRenderedPageBreak/>
              <w:t xml:space="preserve">заявок, подведения итогов, составленного по результатам закупки. В случае обжалования в антимонопольном органе действий (бездействия) Заказчика, ЦЗО, договор должен быть заключен не позднее чем через пять дней </w:t>
            </w:r>
            <w:proofErr w:type="gramStart"/>
            <w:r w:rsidRPr="00496735">
              <w:rPr>
                <w:sz w:val="22"/>
                <w:szCs w:val="22"/>
                <w:lang w:eastAsia="ar-SA"/>
              </w:rPr>
              <w:t>с даты вынесения</w:t>
            </w:r>
            <w:proofErr w:type="gramEnd"/>
            <w:r w:rsidRPr="00496735">
              <w:rPr>
                <w:sz w:val="22"/>
                <w:szCs w:val="22"/>
                <w:lang w:eastAsia="ar-SA"/>
              </w:rPr>
              <w:t xml:space="preserve"> решения антимонопольного органа по результатам обжалования действий (бездействия) Заказчика, ЦЗО.</w:t>
            </w:r>
          </w:p>
          <w:p w:rsidR="007655D1" w:rsidRPr="00496735" w:rsidRDefault="007655D1" w:rsidP="00496735">
            <w:pPr>
              <w:widowControl w:val="0"/>
              <w:snapToGrid w:val="0"/>
              <w:rPr>
                <w:sz w:val="22"/>
                <w:szCs w:val="22"/>
                <w:lang w:eastAsia="ar-SA"/>
              </w:rPr>
            </w:pPr>
            <w:r w:rsidRPr="00496735">
              <w:rPr>
                <w:sz w:val="22"/>
                <w:szCs w:val="22"/>
                <w:lang w:eastAsia="ar-SA"/>
              </w:rPr>
              <w:t>В случае наличия разногласий по договору, направ</w:t>
            </w:r>
            <w:r w:rsidR="009702B8" w:rsidRPr="00496735">
              <w:rPr>
                <w:sz w:val="22"/>
                <w:szCs w:val="22"/>
                <w:lang w:eastAsia="ar-SA"/>
              </w:rPr>
              <w:t>ленному Заказчиком, участник от</w:t>
            </w:r>
            <w:r w:rsidRPr="00496735">
              <w:rPr>
                <w:sz w:val="22"/>
                <w:szCs w:val="22"/>
                <w:lang w:eastAsia="ar-SA"/>
              </w:rPr>
              <w:t>крытого запроса котировок составляет протокол разногласий с указанием замечаний к положениям договора, не соответствующим извещению, проекту договора и своей заявке, с указанием соответствующих положений данных документов. Заказчик рассматривает протокол разногласий и направляет участнику закупки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p>
          <w:p w:rsidR="007655D1" w:rsidRPr="00496735" w:rsidRDefault="007655D1" w:rsidP="00496735">
            <w:pPr>
              <w:widowControl w:val="0"/>
              <w:snapToGrid w:val="0"/>
              <w:rPr>
                <w:sz w:val="22"/>
                <w:szCs w:val="22"/>
                <w:lang w:eastAsia="ar-SA"/>
              </w:rPr>
            </w:pPr>
            <w:r w:rsidRPr="00496735">
              <w:rPr>
                <w:sz w:val="22"/>
                <w:szCs w:val="22"/>
                <w:lang w:eastAsia="ar-SA"/>
              </w:rPr>
              <w:t>В случае</w:t>
            </w:r>
            <w:proofErr w:type="gramStart"/>
            <w:r w:rsidRPr="00496735">
              <w:rPr>
                <w:sz w:val="22"/>
                <w:szCs w:val="22"/>
                <w:lang w:eastAsia="ar-SA"/>
              </w:rPr>
              <w:t>,</w:t>
            </w:r>
            <w:proofErr w:type="gramEnd"/>
            <w:r w:rsidRPr="00496735">
              <w:rPr>
                <w:sz w:val="22"/>
                <w:szCs w:val="22"/>
                <w:lang w:eastAsia="ar-SA"/>
              </w:rPr>
              <w:t xml:space="preserve"> если победитель открытого запроса котировок в </w:t>
            </w:r>
            <w:r w:rsidR="009702B8" w:rsidRPr="00496735">
              <w:rPr>
                <w:sz w:val="22"/>
                <w:szCs w:val="22"/>
                <w:lang w:eastAsia="ar-SA"/>
              </w:rPr>
              <w:t xml:space="preserve">предусмотренный срок </w:t>
            </w:r>
            <w:r w:rsidRPr="00496735">
              <w:rPr>
                <w:sz w:val="22"/>
                <w:szCs w:val="22"/>
                <w:lang w:eastAsia="ar-SA"/>
              </w:rPr>
              <w:t>не направит Заказчику подписанный договор, победитель открытого запроса котировок считается уклонившимся от заключения договора.</w:t>
            </w:r>
          </w:p>
          <w:p w:rsidR="007655D1" w:rsidRPr="00496735" w:rsidRDefault="007655D1" w:rsidP="00496735">
            <w:pPr>
              <w:widowControl w:val="0"/>
              <w:snapToGrid w:val="0"/>
              <w:rPr>
                <w:sz w:val="22"/>
                <w:szCs w:val="22"/>
                <w:lang w:eastAsia="ar-SA"/>
              </w:rPr>
            </w:pPr>
            <w:r w:rsidRPr="00496735">
              <w:rPr>
                <w:sz w:val="22"/>
                <w:szCs w:val="22"/>
                <w:lang w:eastAsia="ar-SA"/>
              </w:rPr>
              <w:t xml:space="preserve">В случае если победитель открытого запроса котировок признан уклонившимся от заключения договора, Заказчик вправе заключить договор с участником закупки, занявшим второе место, далее </w:t>
            </w:r>
            <w:proofErr w:type="gramStart"/>
            <w:r w:rsidRPr="00496735">
              <w:rPr>
                <w:sz w:val="22"/>
                <w:szCs w:val="22"/>
                <w:lang w:eastAsia="ar-SA"/>
              </w:rPr>
              <w:t>участником</w:t>
            </w:r>
            <w:proofErr w:type="gramEnd"/>
            <w:r w:rsidRPr="00496735">
              <w:rPr>
                <w:sz w:val="22"/>
                <w:szCs w:val="22"/>
                <w:lang w:eastAsia="ar-SA"/>
              </w:rPr>
              <w:t xml:space="preserve"> занявшим третье место соответственно.</w:t>
            </w:r>
          </w:p>
          <w:p w:rsidR="00AD2CB9" w:rsidRPr="00496735" w:rsidRDefault="007655D1" w:rsidP="00496735">
            <w:pPr>
              <w:widowControl w:val="0"/>
              <w:snapToGrid w:val="0"/>
              <w:rPr>
                <w:sz w:val="22"/>
                <w:szCs w:val="22"/>
                <w:lang w:eastAsia="ar-SA"/>
              </w:rPr>
            </w:pPr>
            <w:proofErr w:type="gramStart"/>
            <w:r w:rsidRPr="00496735">
              <w:rPr>
                <w:sz w:val="22"/>
                <w:szCs w:val="22"/>
                <w:lang w:eastAsia="ar-SA"/>
              </w:rPr>
              <w:t>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w:t>
            </w:r>
            <w:proofErr w:type="gramEnd"/>
            <w:r w:rsidRPr="00496735">
              <w:rPr>
                <w:sz w:val="22"/>
                <w:szCs w:val="22"/>
                <w:lang w:eastAsia="ar-SA"/>
              </w:rPr>
              <w:t>, направляются в федеральный орган исполнительной власти, уполномоченный на ведение реестра недобросовестных поставщиков</w:t>
            </w:r>
          </w:p>
        </w:tc>
      </w:tr>
      <w:tr w:rsidR="00AD2CB9" w:rsidRPr="00496735" w:rsidTr="00F0422D">
        <w:trPr>
          <w:trHeight w:val="510"/>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3</w:t>
            </w:r>
            <w:r w:rsidR="00896E98">
              <w:rPr>
                <w:sz w:val="22"/>
                <w:szCs w:val="22"/>
                <w:lang w:eastAsia="ar-SA"/>
              </w:rPr>
              <w:t>1</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Размер обеспечения исполнения договора, срок и порядок его предоставления</w:t>
            </w:r>
          </w:p>
        </w:tc>
        <w:tc>
          <w:tcPr>
            <w:tcW w:w="2857" w:type="pct"/>
            <w:shd w:val="clear" w:color="auto" w:fill="auto"/>
            <w:vAlign w:val="center"/>
          </w:tcPr>
          <w:p w:rsidR="00AD2CB9" w:rsidRPr="00496735" w:rsidRDefault="00AD2CB9" w:rsidP="00496735">
            <w:pPr>
              <w:widowControl w:val="0"/>
              <w:snapToGrid w:val="0"/>
              <w:rPr>
                <w:sz w:val="22"/>
                <w:szCs w:val="22"/>
                <w:lang w:eastAsia="ar-SA"/>
              </w:rPr>
            </w:pPr>
            <w:r w:rsidRPr="00496735">
              <w:rPr>
                <w:rFonts w:eastAsia="Calibri"/>
                <w:sz w:val="22"/>
                <w:szCs w:val="22"/>
                <w:lang w:eastAsia="en-US"/>
              </w:rPr>
              <w:t>Не установлено</w:t>
            </w:r>
          </w:p>
        </w:tc>
      </w:tr>
      <w:tr w:rsidR="00AD2CB9" w:rsidRPr="00496735" w:rsidTr="00F0422D">
        <w:trPr>
          <w:trHeight w:val="1016"/>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1</w:t>
            </w:r>
            <w:r w:rsidRPr="00496735">
              <w:rPr>
                <w:sz w:val="22"/>
                <w:szCs w:val="22"/>
                <w:lang w:eastAsia="ar-SA"/>
              </w:rPr>
              <w:t>.1.</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Реквизиты счета для перечисления денежных сре</w:t>
            </w:r>
            <w:proofErr w:type="gramStart"/>
            <w:r w:rsidRPr="00496735">
              <w:rPr>
                <w:sz w:val="22"/>
                <w:szCs w:val="22"/>
                <w:lang w:eastAsia="ar-SA"/>
              </w:rPr>
              <w:t>дств в к</w:t>
            </w:r>
            <w:proofErr w:type="gramEnd"/>
            <w:r w:rsidRPr="00496735">
              <w:rPr>
                <w:sz w:val="22"/>
                <w:szCs w:val="22"/>
                <w:lang w:eastAsia="ar-SA"/>
              </w:rPr>
              <w:t>ачестве обеспечения исполнения договора, срок и порядок его предоставления</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предусмотрено</w:t>
            </w:r>
          </w:p>
        </w:tc>
      </w:tr>
      <w:tr w:rsidR="00AD2CB9" w:rsidRPr="00496735" w:rsidTr="00F0422D">
        <w:trPr>
          <w:trHeight w:val="69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2</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Антидемпинговые меры</w:t>
            </w:r>
          </w:p>
        </w:tc>
        <w:tc>
          <w:tcPr>
            <w:tcW w:w="2857" w:type="pct"/>
            <w:shd w:val="clear" w:color="auto" w:fill="auto"/>
            <w:vAlign w:val="center"/>
          </w:tcPr>
          <w:p w:rsidR="00AD2CB9" w:rsidRPr="00496735" w:rsidRDefault="00AD2CB9" w:rsidP="00496735">
            <w:pPr>
              <w:widowControl w:val="0"/>
              <w:rPr>
                <w:sz w:val="22"/>
                <w:szCs w:val="22"/>
                <w:lang w:eastAsia="ar-SA"/>
              </w:rPr>
            </w:pPr>
            <w:r w:rsidRPr="00496735">
              <w:rPr>
                <w:rFonts w:eastAsia="Calibri"/>
                <w:sz w:val="22"/>
                <w:szCs w:val="22"/>
                <w:lang w:eastAsia="en-US"/>
              </w:rPr>
              <w:t>Не установлено</w:t>
            </w:r>
          </w:p>
        </w:tc>
      </w:tr>
      <w:tr w:rsidR="00AD2CB9" w:rsidRPr="00496735" w:rsidTr="00F0422D">
        <w:trPr>
          <w:trHeight w:val="81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t>3</w:t>
            </w:r>
            <w:r w:rsidR="00896E98">
              <w:rPr>
                <w:sz w:val="22"/>
                <w:szCs w:val="22"/>
                <w:lang w:eastAsia="ar-SA"/>
              </w:rPr>
              <w:t>3</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sz w:val="22"/>
                <w:szCs w:val="22"/>
                <w:lang w:eastAsia="ar-SA"/>
              </w:rPr>
            </w:pPr>
            <w:r w:rsidRPr="00496735">
              <w:rPr>
                <w:sz w:val="22"/>
                <w:szCs w:val="22"/>
                <w:lang w:eastAsia="ar-SA"/>
              </w:rPr>
              <w:t xml:space="preserve">Приоритет товаров российского происхождения </w:t>
            </w:r>
          </w:p>
        </w:tc>
        <w:tc>
          <w:tcPr>
            <w:tcW w:w="2857" w:type="pct"/>
            <w:shd w:val="clear" w:color="auto" w:fill="auto"/>
            <w:vAlign w:val="center"/>
          </w:tcPr>
          <w:p w:rsidR="001B6AED" w:rsidRPr="00496735" w:rsidRDefault="001B6AED" w:rsidP="00896E98">
            <w:pPr>
              <w:widowControl w:val="0"/>
              <w:rPr>
                <w:sz w:val="22"/>
                <w:szCs w:val="22"/>
                <w:lang w:eastAsia="ar-SA"/>
              </w:rPr>
            </w:pPr>
            <w:proofErr w:type="gramStart"/>
            <w:r w:rsidRPr="00496735">
              <w:rPr>
                <w:sz w:val="22"/>
                <w:szCs w:val="22"/>
                <w:lang w:eastAsia="ar-SA"/>
              </w:rPr>
              <w:t>В соответствии с постановлением Правительства от 16.09.2016 № 925, с учетом положений Генерального соглашения по тарифам и торговле 1994 года и Договора о Евразийском экономическом союзе от 29.05.2014 г. при осуществлении открытого запроса котировок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1B6AED" w:rsidRPr="00496735" w:rsidRDefault="001B6AED" w:rsidP="00896E98">
            <w:pPr>
              <w:widowControl w:val="0"/>
              <w:rPr>
                <w:sz w:val="22"/>
                <w:szCs w:val="22"/>
                <w:lang w:eastAsia="ar-SA"/>
              </w:rPr>
            </w:pPr>
            <w:r w:rsidRPr="00496735">
              <w:rPr>
                <w:sz w:val="22"/>
                <w:szCs w:val="22"/>
                <w:lang w:eastAsia="ar-SA"/>
              </w:rPr>
              <w:t xml:space="preserve">Отнесение участника закупки к российским или иностранным лицам осуществляется на основании </w:t>
            </w:r>
            <w:r w:rsidRPr="00496735">
              <w:rPr>
                <w:sz w:val="22"/>
                <w:szCs w:val="22"/>
                <w:lang w:eastAsia="ar-SA"/>
              </w:rPr>
              <w:lastRenderedPageBreak/>
              <w:t>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AD2CB9" w:rsidRPr="00496735" w:rsidRDefault="001B6AED" w:rsidP="00896E98">
            <w:pPr>
              <w:widowControl w:val="0"/>
              <w:rPr>
                <w:sz w:val="22"/>
                <w:szCs w:val="22"/>
                <w:lang w:eastAsia="ar-SA"/>
              </w:rPr>
            </w:pPr>
            <w:r w:rsidRPr="00496735">
              <w:rPr>
                <w:sz w:val="22"/>
                <w:szCs w:val="22"/>
                <w:lang w:eastAsia="ar-SA"/>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AD2CB9" w:rsidRPr="00496735" w:rsidTr="00F0422D">
        <w:trPr>
          <w:trHeight w:val="812"/>
        </w:trPr>
        <w:tc>
          <w:tcPr>
            <w:tcW w:w="325" w:type="pct"/>
            <w:vAlign w:val="center"/>
          </w:tcPr>
          <w:p w:rsidR="00AD2CB9" w:rsidRPr="00496735" w:rsidRDefault="00AD2CB9" w:rsidP="00896E98">
            <w:pPr>
              <w:widowControl w:val="0"/>
              <w:jc w:val="center"/>
              <w:rPr>
                <w:sz w:val="22"/>
                <w:szCs w:val="22"/>
                <w:lang w:eastAsia="ar-SA"/>
              </w:rPr>
            </w:pPr>
            <w:r w:rsidRPr="00496735">
              <w:rPr>
                <w:sz w:val="22"/>
                <w:szCs w:val="22"/>
                <w:lang w:eastAsia="ar-SA"/>
              </w:rPr>
              <w:lastRenderedPageBreak/>
              <w:t>3</w:t>
            </w:r>
            <w:r w:rsidR="00896E98">
              <w:rPr>
                <w:sz w:val="22"/>
                <w:szCs w:val="22"/>
                <w:lang w:eastAsia="ar-SA"/>
              </w:rPr>
              <w:t>4</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Срок и порядок отмены закупки</w:t>
            </w:r>
          </w:p>
        </w:tc>
        <w:tc>
          <w:tcPr>
            <w:tcW w:w="2857" w:type="pct"/>
            <w:shd w:val="clear" w:color="auto" w:fill="auto"/>
            <w:vAlign w:val="center"/>
          </w:tcPr>
          <w:p w:rsidR="00AD2CB9" w:rsidRPr="00496735" w:rsidRDefault="001B6AED" w:rsidP="00496735">
            <w:pPr>
              <w:widowControl w:val="0"/>
              <w:rPr>
                <w:rFonts w:eastAsia="Calibri"/>
                <w:sz w:val="22"/>
                <w:szCs w:val="22"/>
                <w:lang w:eastAsia="en-US"/>
              </w:rPr>
            </w:pPr>
            <w:r w:rsidRPr="00496735">
              <w:rPr>
                <w:rFonts w:eastAsia="Calibri"/>
                <w:sz w:val="22"/>
                <w:szCs w:val="22"/>
                <w:lang w:eastAsia="en-US"/>
              </w:rPr>
              <w:t xml:space="preserve">Заказчик вправе отменить проведение открытого запроса котировок по одному и более предмету закупки (лоту) до наступления даты и времени окончания срока подачи заявок на участие в открытом запросе котировок. Решение об отказе от проведения открытого запроса котировок размещается в ЕИС </w:t>
            </w:r>
            <w:r w:rsidRPr="00E42F51">
              <w:rPr>
                <w:rFonts w:eastAsia="Calibri"/>
                <w:b/>
                <w:sz w:val="22"/>
                <w:szCs w:val="22"/>
                <w:lang w:eastAsia="en-US"/>
              </w:rPr>
              <w:t>в день его принятия</w:t>
            </w:r>
          </w:p>
        </w:tc>
      </w:tr>
      <w:tr w:rsidR="00AD2CB9" w:rsidRPr="00496735" w:rsidTr="00F0422D">
        <w:trPr>
          <w:trHeight w:val="270"/>
        </w:trPr>
        <w:tc>
          <w:tcPr>
            <w:tcW w:w="325" w:type="pct"/>
            <w:vAlign w:val="center"/>
          </w:tcPr>
          <w:p w:rsidR="00AD2CB9" w:rsidRPr="00496735" w:rsidRDefault="00AD2CB9" w:rsidP="00496735">
            <w:pPr>
              <w:widowControl w:val="0"/>
              <w:jc w:val="center"/>
              <w:rPr>
                <w:sz w:val="22"/>
                <w:szCs w:val="22"/>
                <w:lang w:eastAsia="ar-SA"/>
              </w:rPr>
            </w:pPr>
            <w:r w:rsidRPr="00496735">
              <w:rPr>
                <w:sz w:val="22"/>
                <w:szCs w:val="22"/>
                <w:lang w:eastAsia="ar-SA"/>
              </w:rPr>
              <w:t>3</w:t>
            </w:r>
            <w:r w:rsidR="00896E98">
              <w:rPr>
                <w:sz w:val="22"/>
                <w:szCs w:val="22"/>
                <w:lang w:eastAsia="ar-SA"/>
              </w:rPr>
              <w:t>5</w:t>
            </w:r>
            <w:r w:rsidRPr="00496735">
              <w:rPr>
                <w:sz w:val="22"/>
                <w:szCs w:val="22"/>
                <w:lang w:eastAsia="ar-SA"/>
              </w:rPr>
              <w:t>.</w:t>
            </w:r>
          </w:p>
        </w:tc>
        <w:tc>
          <w:tcPr>
            <w:tcW w:w="1818" w:type="pct"/>
            <w:shd w:val="clear" w:color="auto" w:fill="auto"/>
            <w:vAlign w:val="center"/>
          </w:tcPr>
          <w:p w:rsidR="00AD2CB9" w:rsidRPr="00496735" w:rsidRDefault="00AD2CB9" w:rsidP="00496735">
            <w:pPr>
              <w:widowControl w:val="0"/>
              <w:jc w:val="left"/>
              <w:rPr>
                <w:rFonts w:eastAsia="Calibri"/>
                <w:sz w:val="22"/>
                <w:szCs w:val="22"/>
                <w:lang w:eastAsia="en-US"/>
              </w:rPr>
            </w:pPr>
            <w:r w:rsidRPr="00496735">
              <w:rPr>
                <w:rFonts w:eastAsia="Calibri"/>
                <w:sz w:val="22"/>
                <w:szCs w:val="22"/>
                <w:lang w:eastAsia="en-US"/>
              </w:rPr>
              <w:t>Форма заключения договора</w:t>
            </w:r>
          </w:p>
        </w:tc>
        <w:tc>
          <w:tcPr>
            <w:tcW w:w="2857" w:type="pct"/>
            <w:shd w:val="clear" w:color="auto" w:fill="auto"/>
            <w:vAlign w:val="center"/>
          </w:tcPr>
          <w:p w:rsidR="00AD2CB9" w:rsidRPr="00496735" w:rsidRDefault="00D015CD" w:rsidP="00D015CD">
            <w:pPr>
              <w:widowControl w:val="0"/>
              <w:jc w:val="left"/>
              <w:rPr>
                <w:rFonts w:eastAsia="Calibri"/>
                <w:sz w:val="22"/>
                <w:szCs w:val="22"/>
                <w:lang w:eastAsia="en-US"/>
              </w:rPr>
            </w:pPr>
            <w:r>
              <w:rPr>
                <w:rFonts w:eastAsia="Calibri"/>
                <w:sz w:val="22"/>
                <w:szCs w:val="22"/>
                <w:lang w:eastAsia="en-US"/>
              </w:rPr>
              <w:t>В электронной форме с использованием программно-аппаратных средств электронной площадки и на бумажном носителе</w:t>
            </w:r>
          </w:p>
        </w:tc>
      </w:tr>
      <w:bookmarkEnd w:id="0"/>
    </w:tbl>
    <w:p w:rsidR="00EE6BDA" w:rsidRDefault="00EE6BDA" w:rsidP="00CF6D0C">
      <w:pPr>
        <w:pStyle w:val="a9"/>
        <w:rPr>
          <w:sz w:val="22"/>
          <w:szCs w:val="22"/>
        </w:rPr>
      </w:pPr>
    </w:p>
    <w:p w:rsidR="00EE6BDA" w:rsidRPr="00EE6BDA" w:rsidRDefault="00EE6BDA" w:rsidP="00CF6D0C">
      <w:pPr>
        <w:tabs>
          <w:tab w:val="left" w:pos="720"/>
        </w:tabs>
        <w:suppressAutoHyphens/>
        <w:rPr>
          <w:b/>
          <w:sz w:val="22"/>
          <w:szCs w:val="22"/>
          <w:lang w:eastAsia="ar-SA"/>
        </w:rPr>
      </w:pPr>
      <w:r>
        <w:rPr>
          <w:sz w:val="22"/>
          <w:szCs w:val="22"/>
        </w:rPr>
        <w:br w:type="page"/>
      </w:r>
      <w:r w:rsidRPr="00EE6BDA">
        <w:rPr>
          <w:b/>
          <w:sz w:val="22"/>
          <w:szCs w:val="22"/>
          <w:lang w:eastAsia="ar-SA"/>
        </w:rPr>
        <w:lastRenderedPageBreak/>
        <w:t xml:space="preserve">Приложение № 1 к извещению </w:t>
      </w:r>
      <w:r>
        <w:rPr>
          <w:b/>
          <w:sz w:val="22"/>
          <w:szCs w:val="22"/>
          <w:lang w:eastAsia="ar-SA"/>
        </w:rPr>
        <w:t>о проведении открытого</w:t>
      </w:r>
      <w:r w:rsidRPr="00EE6BDA">
        <w:rPr>
          <w:b/>
          <w:sz w:val="22"/>
          <w:szCs w:val="22"/>
          <w:lang w:eastAsia="ar-SA"/>
        </w:rPr>
        <w:t xml:space="preserve"> запрос</w:t>
      </w:r>
      <w:r>
        <w:rPr>
          <w:b/>
          <w:sz w:val="22"/>
          <w:szCs w:val="22"/>
          <w:lang w:eastAsia="ar-SA"/>
        </w:rPr>
        <w:t>а</w:t>
      </w:r>
      <w:r w:rsidRPr="00EE6BDA">
        <w:rPr>
          <w:b/>
          <w:sz w:val="22"/>
          <w:szCs w:val="22"/>
          <w:lang w:eastAsia="ar-SA"/>
        </w:rPr>
        <w:t xml:space="preserve"> котировок</w:t>
      </w:r>
      <w:r w:rsidR="00D015CD">
        <w:rPr>
          <w:b/>
          <w:sz w:val="22"/>
          <w:szCs w:val="22"/>
          <w:lang w:eastAsia="ar-SA"/>
        </w:rPr>
        <w:t xml:space="preserve"> в электронной форме </w:t>
      </w:r>
    </w:p>
    <w:p w:rsidR="008529FD" w:rsidRDefault="008529FD" w:rsidP="00EE6BDA">
      <w:pPr>
        <w:tabs>
          <w:tab w:val="left" w:pos="720"/>
        </w:tabs>
        <w:suppressAutoHyphens/>
        <w:ind w:firstLine="709"/>
        <w:jc w:val="right"/>
        <w:rPr>
          <w:b/>
          <w:sz w:val="22"/>
          <w:szCs w:val="22"/>
          <w:lang w:eastAsia="ar-SA"/>
        </w:rPr>
      </w:pPr>
    </w:p>
    <w:p w:rsidR="00EE6BDA" w:rsidRPr="00EE6BDA" w:rsidRDefault="00EE6BDA" w:rsidP="00EE6BDA">
      <w:pPr>
        <w:tabs>
          <w:tab w:val="left" w:pos="720"/>
        </w:tabs>
        <w:suppressAutoHyphens/>
        <w:ind w:firstLine="709"/>
        <w:jc w:val="right"/>
        <w:rPr>
          <w:b/>
          <w:sz w:val="22"/>
          <w:szCs w:val="22"/>
          <w:lang w:eastAsia="ar-SA"/>
        </w:rPr>
      </w:pPr>
      <w:r w:rsidRPr="00EE6BDA">
        <w:rPr>
          <w:b/>
          <w:sz w:val="22"/>
          <w:szCs w:val="22"/>
          <w:lang w:eastAsia="ar-SA"/>
        </w:rPr>
        <w:t>Форма № 1</w:t>
      </w:r>
    </w:p>
    <w:p w:rsidR="00EE6BDA" w:rsidRPr="00EE6BDA" w:rsidRDefault="00EE6BDA" w:rsidP="00EE6BDA">
      <w:pPr>
        <w:tabs>
          <w:tab w:val="left" w:pos="720"/>
        </w:tabs>
        <w:suppressAutoHyphens/>
        <w:ind w:firstLine="709"/>
        <w:rPr>
          <w:b/>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gridCol w:w="4488"/>
      </w:tblGrid>
      <w:tr w:rsidR="00496735" w:rsidRPr="00EE6BDA" w:rsidTr="00496735">
        <w:tc>
          <w:tcPr>
            <w:tcW w:w="4488" w:type="dxa"/>
          </w:tcPr>
          <w:p w:rsidR="00496735" w:rsidRPr="00EE6BDA" w:rsidRDefault="00496735" w:rsidP="00EE6BDA">
            <w:pPr>
              <w:suppressAutoHyphens/>
              <w:jc w:val="left"/>
              <w:rPr>
                <w:sz w:val="22"/>
                <w:szCs w:val="22"/>
                <w:lang w:eastAsia="ar-SA"/>
              </w:rPr>
            </w:pPr>
            <w:r w:rsidRPr="00EE6BDA">
              <w:rPr>
                <w:sz w:val="22"/>
                <w:szCs w:val="22"/>
                <w:lang w:eastAsia="ar-SA"/>
              </w:rPr>
              <w:t>__________________ № ______________</w:t>
            </w:r>
          </w:p>
          <w:p w:rsidR="00496735" w:rsidRPr="00EE6BDA" w:rsidRDefault="00496735" w:rsidP="00EE6BDA">
            <w:pPr>
              <w:suppressAutoHyphens/>
              <w:jc w:val="left"/>
              <w:rPr>
                <w:sz w:val="22"/>
                <w:szCs w:val="22"/>
                <w:lang w:eastAsia="ar-SA"/>
              </w:rPr>
            </w:pPr>
          </w:p>
          <w:p w:rsidR="00496735" w:rsidRPr="00EE6BDA" w:rsidRDefault="00496735" w:rsidP="00864ACE">
            <w:pPr>
              <w:widowControl w:val="0"/>
              <w:suppressAutoHyphens/>
              <w:jc w:val="left"/>
              <w:rPr>
                <w:color w:val="3E3E3E"/>
                <w:sz w:val="22"/>
                <w:szCs w:val="22"/>
                <w:lang w:eastAsia="ar-SA"/>
              </w:rPr>
            </w:pPr>
            <w:r w:rsidRPr="00EE6BDA">
              <w:rPr>
                <w:sz w:val="22"/>
                <w:szCs w:val="22"/>
                <w:lang w:eastAsia="ar-SA"/>
              </w:rPr>
              <w:t>На № ___________ от ____________ 202</w:t>
            </w:r>
            <w:r w:rsidR="00864ACE">
              <w:rPr>
                <w:sz w:val="22"/>
                <w:szCs w:val="22"/>
                <w:lang w:eastAsia="ar-SA"/>
              </w:rPr>
              <w:t>2</w:t>
            </w:r>
            <w:r w:rsidRPr="00EE6BDA">
              <w:rPr>
                <w:sz w:val="22"/>
                <w:szCs w:val="22"/>
                <w:lang w:eastAsia="ar-SA"/>
              </w:rPr>
              <w:t xml:space="preserve"> г.</w:t>
            </w:r>
          </w:p>
        </w:tc>
        <w:tc>
          <w:tcPr>
            <w:tcW w:w="4488" w:type="dxa"/>
          </w:tcPr>
          <w:p w:rsidR="00496735" w:rsidRDefault="00496735" w:rsidP="00EE6BDA">
            <w:pPr>
              <w:suppressAutoHyphens/>
              <w:jc w:val="left"/>
              <w:rPr>
                <w:sz w:val="22"/>
                <w:szCs w:val="22"/>
                <w:lang w:eastAsia="ar-SA"/>
              </w:rPr>
            </w:pPr>
            <w:r>
              <w:rPr>
                <w:sz w:val="22"/>
                <w:szCs w:val="22"/>
                <w:lang w:eastAsia="ar-SA"/>
              </w:rPr>
              <w:t>ООО «Электротеплосеть»</w:t>
            </w:r>
          </w:p>
          <w:p w:rsidR="005E09A2" w:rsidRPr="00EE6BDA" w:rsidRDefault="005E09A2" w:rsidP="00EE6BDA">
            <w:pPr>
              <w:suppressAutoHyphens/>
              <w:jc w:val="left"/>
              <w:rPr>
                <w:sz w:val="22"/>
                <w:szCs w:val="22"/>
                <w:lang w:eastAsia="ar-SA"/>
              </w:rPr>
            </w:pPr>
          </w:p>
        </w:tc>
      </w:tr>
    </w:tbl>
    <w:p w:rsidR="00EE6BDA" w:rsidRPr="00EE6BDA" w:rsidRDefault="00EE6BDA" w:rsidP="004D592C">
      <w:pPr>
        <w:widowControl w:val="0"/>
        <w:suppressAutoHyphens/>
        <w:rPr>
          <w:b/>
          <w:bCs/>
          <w:sz w:val="22"/>
          <w:szCs w:val="22"/>
          <w:lang w:eastAsia="ar-SA"/>
        </w:rPr>
      </w:pPr>
    </w:p>
    <w:p w:rsidR="00EE6BDA" w:rsidRPr="00EE6BDA" w:rsidRDefault="00EE6BDA" w:rsidP="00EE6BDA">
      <w:pPr>
        <w:widowControl w:val="0"/>
        <w:suppressAutoHyphens/>
        <w:jc w:val="center"/>
        <w:rPr>
          <w:sz w:val="22"/>
          <w:szCs w:val="22"/>
          <w:lang w:eastAsia="ar-SA"/>
        </w:rPr>
      </w:pPr>
      <w:r w:rsidRPr="00EE6BDA">
        <w:rPr>
          <w:b/>
          <w:bCs/>
          <w:sz w:val="22"/>
          <w:szCs w:val="22"/>
          <w:lang w:eastAsia="ar-SA"/>
        </w:rPr>
        <w:t>ЗАЯВКА</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 xml:space="preserve">на участие в </w:t>
      </w:r>
      <w:r>
        <w:rPr>
          <w:b/>
          <w:sz w:val="22"/>
          <w:szCs w:val="22"/>
          <w:lang w:eastAsia="ar-SA"/>
        </w:rPr>
        <w:t xml:space="preserve">открытом </w:t>
      </w:r>
      <w:r w:rsidRPr="00EE6BDA">
        <w:rPr>
          <w:b/>
          <w:sz w:val="22"/>
          <w:szCs w:val="22"/>
          <w:lang w:eastAsia="ar-SA"/>
        </w:rPr>
        <w:t>запросе котировок</w:t>
      </w:r>
    </w:p>
    <w:p w:rsidR="00EE6BDA" w:rsidRPr="00EE6BDA" w:rsidRDefault="00EE6BDA" w:rsidP="00EE6BDA">
      <w:pPr>
        <w:widowControl w:val="0"/>
        <w:suppressAutoHyphens/>
        <w:ind w:firstLine="720"/>
        <w:jc w:val="center"/>
        <w:rPr>
          <w:sz w:val="22"/>
          <w:szCs w:val="22"/>
          <w:lang w:eastAsia="ar-SA"/>
        </w:rPr>
      </w:pPr>
    </w:p>
    <w:p w:rsidR="004B2573" w:rsidRDefault="00EE6BDA" w:rsidP="004B2573">
      <w:pPr>
        <w:widowControl w:val="0"/>
        <w:numPr>
          <w:ilvl w:val="0"/>
          <w:numId w:val="18"/>
        </w:numPr>
        <w:tabs>
          <w:tab w:val="left" w:pos="993"/>
        </w:tabs>
        <w:ind w:left="0" w:firstLine="709"/>
        <w:jc w:val="left"/>
        <w:rPr>
          <w:sz w:val="22"/>
          <w:szCs w:val="22"/>
          <w:lang w:eastAsia="ar-SA"/>
        </w:rPr>
      </w:pPr>
      <w:r w:rsidRPr="00EE6BDA">
        <w:rPr>
          <w:sz w:val="22"/>
          <w:szCs w:val="22"/>
          <w:lang w:eastAsia="ar-SA"/>
        </w:rPr>
        <w:t xml:space="preserve">Изучив извещение о запросе котировок № в ЕИС _______________________ </w:t>
      </w:r>
      <w:proofErr w:type="gramStart"/>
      <w:r w:rsidRPr="00EE6BDA">
        <w:rPr>
          <w:sz w:val="22"/>
          <w:szCs w:val="22"/>
          <w:lang w:eastAsia="ar-SA"/>
        </w:rPr>
        <w:t>на</w:t>
      </w:r>
      <w:proofErr w:type="gramEnd"/>
      <w:r w:rsidRPr="00EE6BDA">
        <w:rPr>
          <w:sz w:val="22"/>
          <w:szCs w:val="22"/>
          <w:lang w:eastAsia="ar-SA"/>
        </w:rPr>
        <w:t xml:space="preserve"> </w:t>
      </w:r>
      <w:r w:rsidR="004B2573">
        <w:rPr>
          <w:sz w:val="22"/>
          <w:szCs w:val="22"/>
          <w:lang w:eastAsia="ar-SA"/>
        </w:rPr>
        <w:t xml:space="preserve">                                         </w:t>
      </w:r>
    </w:p>
    <w:p w:rsidR="004B2573" w:rsidRPr="00EE6BDA" w:rsidRDefault="004B2573" w:rsidP="004B2573">
      <w:pPr>
        <w:widowControl w:val="0"/>
        <w:tabs>
          <w:tab w:val="left" w:pos="993"/>
        </w:tabs>
        <w:ind w:left="709"/>
        <w:jc w:val="left"/>
        <w:rPr>
          <w:sz w:val="22"/>
          <w:szCs w:val="22"/>
          <w:lang w:eastAsia="ar-SA"/>
        </w:rPr>
      </w:pPr>
    </w:p>
    <w:p w:rsidR="009371E0" w:rsidRDefault="00EE6BDA" w:rsidP="009371E0">
      <w:pPr>
        <w:widowControl w:val="0"/>
        <w:jc w:val="left"/>
        <w:rPr>
          <w:sz w:val="22"/>
          <w:szCs w:val="22"/>
          <w:lang w:eastAsia="ar-SA"/>
        </w:rPr>
      </w:pPr>
      <w:r w:rsidRPr="00EE6BDA">
        <w:rPr>
          <w:sz w:val="22"/>
          <w:szCs w:val="22"/>
          <w:lang w:eastAsia="ar-SA"/>
        </w:rPr>
        <w:t xml:space="preserve">____________________________________________________, и приложения </w:t>
      </w:r>
      <w:proofErr w:type="gramStart"/>
      <w:r w:rsidRPr="00EE6BDA">
        <w:rPr>
          <w:sz w:val="22"/>
          <w:szCs w:val="22"/>
          <w:lang w:eastAsia="ar-SA"/>
        </w:rPr>
        <w:t>к</w:t>
      </w:r>
      <w:proofErr w:type="gramEnd"/>
    </w:p>
    <w:p w:rsidR="009371E0" w:rsidRDefault="009371E0" w:rsidP="009371E0">
      <w:pPr>
        <w:widowControl w:val="0"/>
        <w:jc w:val="left"/>
        <w:rPr>
          <w:sz w:val="22"/>
          <w:szCs w:val="22"/>
          <w:lang w:eastAsia="ar-SA"/>
        </w:rPr>
      </w:pPr>
      <w:r>
        <w:rPr>
          <w:i/>
          <w:color w:val="FF0000"/>
          <w:sz w:val="12"/>
          <w:szCs w:val="12"/>
          <w:lang w:eastAsia="ar-SA"/>
        </w:rPr>
        <w:t xml:space="preserve">                                                                                                                                   </w:t>
      </w:r>
      <w:r w:rsidRPr="00EE6BDA">
        <w:rPr>
          <w:i/>
          <w:color w:val="FF0000"/>
          <w:sz w:val="12"/>
          <w:szCs w:val="12"/>
          <w:lang w:eastAsia="ar-SA"/>
        </w:rPr>
        <w:t>(указать предмет закупки)</w:t>
      </w:r>
    </w:p>
    <w:p w:rsidR="00EE6BDA" w:rsidRPr="009371E0" w:rsidRDefault="00EE6BDA" w:rsidP="009371E0">
      <w:pPr>
        <w:widowControl w:val="0"/>
        <w:jc w:val="center"/>
        <w:rPr>
          <w:sz w:val="22"/>
          <w:szCs w:val="22"/>
          <w:lang w:eastAsia="ar-SA"/>
        </w:rPr>
      </w:pPr>
      <w:r w:rsidRPr="00EE6BDA">
        <w:rPr>
          <w:sz w:val="22"/>
          <w:szCs w:val="22"/>
          <w:lang w:eastAsia="ar-SA"/>
        </w:rPr>
        <w:t xml:space="preserve">вышеупомянутому </w:t>
      </w:r>
      <w:r w:rsidR="009371E0">
        <w:rPr>
          <w:sz w:val="22"/>
          <w:szCs w:val="22"/>
          <w:lang w:eastAsia="ar-SA"/>
        </w:rPr>
        <w:t xml:space="preserve">извещению, </w:t>
      </w:r>
      <w:r w:rsidRPr="00EE6BDA">
        <w:rPr>
          <w:sz w:val="22"/>
          <w:szCs w:val="22"/>
          <w:lang w:eastAsia="ar-SA"/>
        </w:rPr>
        <w:t>_______________________________</w:t>
      </w:r>
      <w:r w:rsidR="009371E0">
        <w:rPr>
          <w:sz w:val="22"/>
          <w:szCs w:val="22"/>
          <w:lang w:eastAsia="ar-SA"/>
        </w:rPr>
        <w:t>______________________________</w:t>
      </w:r>
      <w:r w:rsidRPr="00EE6BDA">
        <w:rPr>
          <w:sz w:val="22"/>
          <w:szCs w:val="22"/>
          <w:lang w:eastAsia="ar-SA"/>
        </w:rPr>
        <w:t xml:space="preserve">, </w:t>
      </w:r>
      <w:r w:rsidR="009371E0">
        <w:rPr>
          <w:sz w:val="22"/>
          <w:szCs w:val="22"/>
          <w:lang w:eastAsia="ar-SA"/>
        </w:rPr>
        <w:t xml:space="preserve">                    </w:t>
      </w:r>
      <w:r w:rsidRPr="00EE6BDA">
        <w:rPr>
          <w:i/>
          <w:color w:val="FF0000"/>
          <w:sz w:val="12"/>
          <w:szCs w:val="12"/>
          <w:lang w:eastAsia="ar-SA"/>
        </w:rPr>
        <w:t>(указать полное наименование участника закупки)</w:t>
      </w:r>
    </w:p>
    <w:p w:rsidR="009371E0" w:rsidRDefault="00EE6BDA" w:rsidP="009371E0">
      <w:pPr>
        <w:widowControl w:val="0"/>
        <w:rPr>
          <w:sz w:val="22"/>
          <w:szCs w:val="22"/>
          <w:lang w:eastAsia="ar-SA"/>
        </w:rPr>
      </w:pPr>
      <w:r w:rsidRPr="00EE6BDA">
        <w:rPr>
          <w:sz w:val="22"/>
          <w:szCs w:val="22"/>
          <w:lang w:eastAsia="ar-SA"/>
        </w:rPr>
        <w:t xml:space="preserve">в лице ____________________________________________, сообщает о своем участии </w:t>
      </w:r>
      <w:proofErr w:type="gramStart"/>
      <w:r w:rsidRPr="00EE6BDA">
        <w:rPr>
          <w:sz w:val="22"/>
          <w:szCs w:val="22"/>
          <w:lang w:eastAsia="ar-SA"/>
        </w:rPr>
        <w:t>в</w:t>
      </w:r>
      <w:proofErr w:type="gramEnd"/>
      <w:r w:rsidRPr="00EE6BDA">
        <w:rPr>
          <w:sz w:val="22"/>
          <w:szCs w:val="22"/>
          <w:lang w:eastAsia="ar-SA"/>
        </w:rPr>
        <w:t xml:space="preserve"> </w:t>
      </w:r>
      <w:r w:rsidR="009371E0">
        <w:rPr>
          <w:sz w:val="22"/>
          <w:szCs w:val="22"/>
          <w:lang w:eastAsia="ar-SA"/>
        </w:rPr>
        <w:t xml:space="preserve">открытом </w:t>
      </w:r>
    </w:p>
    <w:p w:rsidR="009371E0" w:rsidRPr="009371E0" w:rsidRDefault="009371E0" w:rsidP="009371E0">
      <w:pPr>
        <w:widowControl w:val="0"/>
        <w:jc w:val="left"/>
        <w:rPr>
          <w:i/>
          <w:color w:val="FF0000"/>
          <w:sz w:val="12"/>
          <w:szCs w:val="12"/>
          <w:lang w:eastAsia="ar-SA"/>
        </w:rPr>
      </w:pPr>
      <w:r>
        <w:rPr>
          <w:sz w:val="22"/>
          <w:szCs w:val="22"/>
          <w:lang w:eastAsia="ar-SA"/>
        </w:rPr>
        <w:t xml:space="preserve">                           </w:t>
      </w:r>
      <w:r w:rsidRPr="00EE6BDA">
        <w:rPr>
          <w:i/>
          <w:color w:val="FF0000"/>
          <w:sz w:val="12"/>
          <w:szCs w:val="12"/>
          <w:lang w:eastAsia="ar-SA"/>
        </w:rPr>
        <w:t>( указать наименование должности руководителя и его Ф.И.О.)</w:t>
      </w:r>
    </w:p>
    <w:p w:rsidR="00EE6BDA" w:rsidRPr="009371E0" w:rsidRDefault="00EE6BDA" w:rsidP="009371E0">
      <w:pPr>
        <w:widowControl w:val="0"/>
        <w:rPr>
          <w:sz w:val="22"/>
          <w:szCs w:val="22"/>
          <w:lang w:eastAsia="ar-SA"/>
        </w:rPr>
      </w:pPr>
      <w:proofErr w:type="gramStart"/>
      <w:r w:rsidRPr="00EE6BDA">
        <w:rPr>
          <w:sz w:val="22"/>
          <w:szCs w:val="22"/>
          <w:lang w:eastAsia="ar-SA"/>
        </w:rPr>
        <w:t>запросе</w:t>
      </w:r>
      <w:proofErr w:type="gramEnd"/>
      <w:r w:rsidRPr="00EE6BDA">
        <w:rPr>
          <w:sz w:val="22"/>
          <w:szCs w:val="22"/>
          <w:lang w:eastAsia="ar-SA"/>
        </w:rPr>
        <w:t xml:space="preserve"> котировок на условиях и в соответствии с требованиями, изложенными в извещении о запросе котировок.</w:t>
      </w:r>
    </w:p>
    <w:p w:rsidR="00615D1F" w:rsidRPr="00615D1F" w:rsidRDefault="00EE6BDA" w:rsidP="00615D1F">
      <w:pPr>
        <w:widowControl w:val="0"/>
        <w:tabs>
          <w:tab w:val="left" w:pos="1134"/>
        </w:tabs>
        <w:autoSpaceDE w:val="0"/>
        <w:autoSpaceDN w:val="0"/>
        <w:adjustRightInd w:val="0"/>
        <w:ind w:firstLine="720"/>
        <w:rPr>
          <w:sz w:val="22"/>
          <w:szCs w:val="22"/>
        </w:rPr>
      </w:pPr>
      <w:r w:rsidRPr="00EE6BDA">
        <w:rPr>
          <w:b/>
          <w:sz w:val="22"/>
          <w:szCs w:val="22"/>
        </w:rPr>
        <w:t>2.</w:t>
      </w:r>
      <w:r w:rsidRPr="00EE6BDA">
        <w:rPr>
          <w:sz w:val="22"/>
          <w:szCs w:val="22"/>
        </w:rPr>
        <w:tab/>
        <w:t>Мы согласны</w:t>
      </w:r>
      <w:proofErr w:type="gramStart"/>
      <w:r w:rsidRPr="00EE6BDA">
        <w:rPr>
          <w:sz w:val="22"/>
          <w:szCs w:val="22"/>
        </w:rPr>
        <w:t xml:space="preserve"> </w:t>
      </w:r>
      <w:r w:rsidR="00413832">
        <w:rPr>
          <w:sz w:val="22"/>
          <w:szCs w:val="22"/>
        </w:rPr>
        <w:t>В</w:t>
      </w:r>
      <w:proofErr w:type="gramEnd"/>
      <w:r w:rsidR="00413832">
        <w:rPr>
          <w:sz w:val="22"/>
          <w:szCs w:val="22"/>
        </w:rPr>
        <w:t>ыполнить работы</w:t>
      </w:r>
      <w:r w:rsidR="00615D1F">
        <w:rPr>
          <w:sz w:val="22"/>
          <w:szCs w:val="22"/>
        </w:rPr>
        <w:t>/оказать услуги</w:t>
      </w:r>
      <w:r w:rsidRPr="00EE6BDA">
        <w:rPr>
          <w:sz w:val="22"/>
          <w:szCs w:val="22"/>
        </w:rPr>
        <w:t xml:space="preserve"> в соответствии с требованиями извещения о запросе котировок, техническим заданием, проектом Договора.</w:t>
      </w:r>
    </w:p>
    <w:p w:rsidR="00615D1F" w:rsidRDefault="00615D1F" w:rsidP="00EE6BDA">
      <w:pPr>
        <w:widowControl w:val="0"/>
        <w:suppressAutoHyphens/>
        <w:jc w:val="left"/>
        <w:rPr>
          <w:b/>
          <w:sz w:val="22"/>
          <w:szCs w:val="22"/>
          <w:lang w:eastAsia="ar-SA"/>
        </w:rPr>
      </w:pPr>
    </w:p>
    <w:p w:rsidR="00EE6BDA" w:rsidRPr="00EE6BDA" w:rsidRDefault="00EE6BDA" w:rsidP="00EE6BDA">
      <w:pPr>
        <w:widowControl w:val="0"/>
        <w:suppressAutoHyphens/>
        <w:jc w:val="left"/>
        <w:rPr>
          <w:b/>
          <w:sz w:val="22"/>
          <w:szCs w:val="22"/>
          <w:lang w:eastAsia="ar-SA"/>
        </w:rPr>
      </w:pPr>
      <w:r w:rsidRPr="00EE6BDA">
        <w:rPr>
          <w:b/>
          <w:sz w:val="22"/>
          <w:szCs w:val="22"/>
          <w:lang w:eastAsia="ar-SA"/>
        </w:rPr>
        <w:t xml:space="preserve">Цена Договора составляет: ____________________________________________, </w:t>
      </w:r>
    </w:p>
    <w:p w:rsidR="00EE6BDA" w:rsidRPr="00EE6BDA" w:rsidRDefault="00EE6BDA" w:rsidP="00EE6BDA">
      <w:pPr>
        <w:widowControl w:val="0"/>
        <w:suppressAutoHyphens/>
        <w:jc w:val="left"/>
        <w:rPr>
          <w:b/>
          <w:sz w:val="22"/>
          <w:szCs w:val="22"/>
          <w:vertAlign w:val="subscript"/>
          <w:lang w:eastAsia="ar-SA"/>
        </w:rPr>
      </w:pPr>
      <w:r w:rsidRPr="00EE6BDA">
        <w:rPr>
          <w:i/>
          <w:color w:val="FF0000"/>
          <w:sz w:val="22"/>
          <w:szCs w:val="22"/>
          <w:vertAlign w:val="subscript"/>
          <w:lang w:eastAsia="ar-SA"/>
        </w:rPr>
        <w:t xml:space="preserve">                                                                                                                                      (указать значение цифрами и прописью)</w:t>
      </w:r>
    </w:p>
    <w:p w:rsidR="00EE6BDA" w:rsidRPr="00EE6BDA" w:rsidRDefault="00EE6BDA" w:rsidP="00EE6BDA">
      <w:pPr>
        <w:widowControl w:val="0"/>
        <w:suppressAutoHyphens/>
        <w:jc w:val="left"/>
        <w:rPr>
          <w:b/>
          <w:sz w:val="22"/>
          <w:szCs w:val="22"/>
          <w:lang w:eastAsia="ar-SA"/>
        </w:rPr>
      </w:pPr>
      <w:r w:rsidRPr="00EE6BDA">
        <w:rPr>
          <w:b/>
          <w:sz w:val="22"/>
          <w:szCs w:val="22"/>
          <w:lang w:eastAsia="ar-SA"/>
        </w:rPr>
        <w:t>в том числе НДС ___% _____________________________________________________________________</w:t>
      </w:r>
    </w:p>
    <w:p w:rsidR="00EE6BDA" w:rsidRPr="00EE6BDA" w:rsidRDefault="00EE6BDA" w:rsidP="00EE6BDA">
      <w:pPr>
        <w:widowControl w:val="0"/>
        <w:suppressAutoHyphens/>
        <w:jc w:val="left"/>
        <w:rPr>
          <w:i/>
          <w:color w:val="FF0000"/>
          <w:sz w:val="22"/>
          <w:szCs w:val="22"/>
          <w:vertAlign w:val="subscript"/>
          <w:lang w:eastAsia="ar-SA"/>
        </w:rPr>
      </w:pPr>
      <w:r w:rsidRPr="00EE6BDA">
        <w:rPr>
          <w:color w:val="FF0000"/>
          <w:sz w:val="22"/>
          <w:szCs w:val="22"/>
          <w:vertAlign w:val="subscript"/>
          <w:lang w:eastAsia="ar-SA"/>
        </w:rPr>
        <w:t xml:space="preserve">                                                                                                                                           (</w:t>
      </w:r>
      <w:r w:rsidRPr="00EE6BDA">
        <w:rPr>
          <w:i/>
          <w:color w:val="FF0000"/>
          <w:sz w:val="22"/>
          <w:szCs w:val="22"/>
          <w:vertAlign w:val="subscript"/>
          <w:lang w:eastAsia="ar-SA"/>
        </w:rPr>
        <w:t>указать значение цифрами и прописью)</w:t>
      </w:r>
    </w:p>
    <w:p w:rsidR="00EE6BDA" w:rsidRPr="00EE6BDA" w:rsidRDefault="00EE6BDA" w:rsidP="00EE6BDA">
      <w:pPr>
        <w:widowControl w:val="0"/>
        <w:suppressAutoHyphens/>
        <w:ind w:firstLine="720"/>
        <w:jc w:val="left"/>
        <w:rPr>
          <w:b/>
          <w:sz w:val="22"/>
          <w:szCs w:val="22"/>
          <w:vertAlign w:val="subscript"/>
          <w:lang w:eastAsia="ar-SA"/>
        </w:rPr>
      </w:pPr>
    </w:p>
    <w:p w:rsidR="00EE6BDA" w:rsidRPr="00EE6BDA" w:rsidRDefault="00EE6BDA" w:rsidP="00EE6BDA">
      <w:pPr>
        <w:widowControl w:val="0"/>
        <w:suppressAutoHyphens/>
        <w:ind w:firstLine="720"/>
        <w:jc w:val="left"/>
        <w:rPr>
          <w:sz w:val="22"/>
          <w:szCs w:val="22"/>
          <w:lang w:eastAsia="ar-SA"/>
        </w:rPr>
      </w:pPr>
      <w:r w:rsidRPr="00EE6BDA">
        <w:rPr>
          <w:b/>
          <w:sz w:val="22"/>
          <w:szCs w:val="22"/>
          <w:lang w:eastAsia="ar-SA"/>
        </w:rPr>
        <w:t>3.</w:t>
      </w:r>
      <w:r w:rsidRPr="00EE6BDA">
        <w:rPr>
          <w:sz w:val="22"/>
          <w:szCs w:val="22"/>
          <w:lang w:eastAsia="ar-SA"/>
        </w:rPr>
        <w:t xml:space="preserve"> Лица, уполномоченные действовать от имени _____________________________________________</w:t>
      </w:r>
      <w:r w:rsidR="009371E0">
        <w:rPr>
          <w:sz w:val="22"/>
          <w:szCs w:val="22"/>
          <w:lang w:eastAsia="ar-SA"/>
        </w:rPr>
        <w:t>____________________________________________</w:t>
      </w:r>
    </w:p>
    <w:p w:rsidR="00EE6BDA" w:rsidRPr="00EE6BDA" w:rsidRDefault="00EE6BDA" w:rsidP="00EE6BDA">
      <w:pPr>
        <w:widowControl w:val="0"/>
        <w:suppressAutoHyphens/>
        <w:ind w:firstLine="720"/>
        <w:jc w:val="center"/>
        <w:rPr>
          <w:i/>
          <w:color w:val="FF0000"/>
          <w:sz w:val="22"/>
          <w:szCs w:val="22"/>
          <w:vertAlign w:val="superscript"/>
          <w:lang w:eastAsia="ar-SA"/>
        </w:rPr>
      </w:pPr>
      <w:r w:rsidRPr="00EE6BDA">
        <w:rPr>
          <w:color w:val="FF0000"/>
          <w:sz w:val="22"/>
          <w:szCs w:val="22"/>
          <w:vertAlign w:val="superscript"/>
          <w:lang w:eastAsia="ar-SA"/>
        </w:rPr>
        <w:t xml:space="preserve">                                                                                                                 </w:t>
      </w:r>
      <w:r w:rsidRPr="00EE6BDA">
        <w:rPr>
          <w:i/>
          <w:color w:val="FF0000"/>
          <w:sz w:val="22"/>
          <w:szCs w:val="22"/>
          <w:vertAlign w:val="superscript"/>
          <w:lang w:eastAsia="ar-SA"/>
        </w:rPr>
        <w:t>(указать полное или сокращенное наименование участника закупки)</w:t>
      </w:r>
    </w:p>
    <w:p w:rsidR="00EE6BDA" w:rsidRPr="00EE6BDA" w:rsidRDefault="00EE6BDA" w:rsidP="00EE6BDA">
      <w:pPr>
        <w:widowControl w:val="0"/>
        <w:suppressAutoHyphens/>
        <w:jc w:val="left"/>
        <w:rPr>
          <w:sz w:val="22"/>
          <w:szCs w:val="22"/>
          <w:lang w:eastAsia="ar-SA"/>
        </w:rPr>
      </w:pPr>
      <w:r w:rsidRPr="00EE6BDA">
        <w:rPr>
          <w:sz w:val="22"/>
          <w:szCs w:val="22"/>
          <w:lang w:eastAsia="ar-SA"/>
        </w:rPr>
        <w:t>с правом подписи юридических и банковских документов без доверенности:</w:t>
      </w:r>
    </w:p>
    <w:p w:rsidR="009371E0" w:rsidRDefault="00EE6BDA" w:rsidP="009371E0">
      <w:pPr>
        <w:widowControl w:val="0"/>
        <w:suppressAutoHyphens/>
        <w:jc w:val="left"/>
        <w:rPr>
          <w:sz w:val="22"/>
          <w:szCs w:val="22"/>
          <w:lang w:eastAsia="ar-SA"/>
        </w:rPr>
      </w:pPr>
      <w:r w:rsidRPr="00EE6BDA">
        <w:rPr>
          <w:sz w:val="22"/>
          <w:szCs w:val="22"/>
          <w:lang w:eastAsia="ar-SA"/>
        </w:rPr>
        <w:t>_________________________________________________________________________________________</w:t>
      </w:r>
    </w:p>
    <w:p w:rsidR="00EE6BDA" w:rsidRPr="00EE6BDA" w:rsidRDefault="00EE6BDA" w:rsidP="009371E0">
      <w:pPr>
        <w:widowControl w:val="0"/>
        <w:suppressAutoHyphens/>
        <w:jc w:val="left"/>
        <w:rPr>
          <w:i/>
          <w:color w:val="FF0000"/>
          <w:sz w:val="22"/>
          <w:szCs w:val="22"/>
          <w:vertAlign w:val="superscript"/>
          <w:lang w:eastAsia="ar-SA"/>
        </w:rPr>
      </w:pPr>
      <w:r w:rsidRPr="00EE6BDA">
        <w:rPr>
          <w:i/>
          <w:color w:val="FF0000"/>
          <w:sz w:val="22"/>
          <w:szCs w:val="22"/>
          <w:vertAlign w:val="superscript"/>
          <w:lang w:eastAsia="ar-SA"/>
        </w:rPr>
        <w:t>(указать должность, фамилию, имя, отчество)</w:t>
      </w:r>
    </w:p>
    <w:p w:rsidR="00EE6BDA" w:rsidRPr="00EE6BDA" w:rsidRDefault="00EE6BDA" w:rsidP="00EE6BDA">
      <w:pPr>
        <w:widowControl w:val="0"/>
        <w:suppressAutoHyphens/>
        <w:ind w:firstLine="720"/>
        <w:rPr>
          <w:sz w:val="22"/>
          <w:szCs w:val="22"/>
          <w:lang w:eastAsia="ar-SA"/>
        </w:rPr>
      </w:pPr>
      <w:r w:rsidRPr="00EE6BDA">
        <w:rPr>
          <w:b/>
          <w:sz w:val="22"/>
          <w:szCs w:val="22"/>
          <w:lang w:eastAsia="ar-SA"/>
        </w:rPr>
        <w:t>4.</w:t>
      </w:r>
      <w:r w:rsidRPr="00EE6BDA">
        <w:rPr>
          <w:sz w:val="22"/>
          <w:szCs w:val="22"/>
          <w:lang w:eastAsia="ar-SA"/>
        </w:rPr>
        <w:t xml:space="preserve"> Сообщаем, что для оперативного уведомления нас по вопросам организационного характера  _________________________________________________________________________________________</w:t>
      </w:r>
    </w:p>
    <w:p w:rsidR="00EE6BDA" w:rsidRPr="00EE6BDA" w:rsidRDefault="00EE6BDA" w:rsidP="00EE6BDA">
      <w:pPr>
        <w:widowControl w:val="0"/>
        <w:suppressAutoHyphens/>
        <w:jc w:val="center"/>
        <w:rPr>
          <w:i/>
          <w:color w:val="FF0000"/>
          <w:sz w:val="22"/>
          <w:szCs w:val="22"/>
          <w:lang w:eastAsia="ar-SA"/>
        </w:rPr>
      </w:pPr>
      <w:r w:rsidRPr="00EE6BDA">
        <w:rPr>
          <w:i/>
          <w:color w:val="FF0000"/>
          <w:sz w:val="22"/>
          <w:szCs w:val="22"/>
          <w:vertAlign w:val="superscript"/>
          <w:lang w:eastAsia="ar-SA"/>
        </w:rPr>
        <w:t>(указать Ф.И.О., должность, телефон)</w:t>
      </w:r>
    </w:p>
    <w:p w:rsidR="00EE6BDA" w:rsidRPr="00EE6BDA" w:rsidRDefault="00EE6BDA" w:rsidP="009371E0">
      <w:pPr>
        <w:widowControl w:val="0"/>
        <w:ind w:firstLine="720"/>
        <w:rPr>
          <w:sz w:val="22"/>
          <w:szCs w:val="22"/>
          <w:lang w:eastAsia="ar-SA"/>
        </w:rPr>
      </w:pPr>
      <w:r w:rsidRPr="00EE6BDA">
        <w:rPr>
          <w:sz w:val="22"/>
          <w:szCs w:val="22"/>
          <w:lang w:eastAsia="ar-SA"/>
        </w:rPr>
        <w:t>Все запросы, уведомления связанные с проведением запроса котировок и порядком заключения Договора, просим сообщать уполномоченному лицу по следующим контактным данным:</w:t>
      </w:r>
    </w:p>
    <w:p w:rsidR="00EE6BDA" w:rsidRPr="00EE6BDA" w:rsidRDefault="00EE6BDA" w:rsidP="009371E0">
      <w:pPr>
        <w:widowControl w:val="0"/>
        <w:ind w:firstLine="720"/>
        <w:rPr>
          <w:sz w:val="22"/>
          <w:szCs w:val="22"/>
          <w:lang w:eastAsia="ar-SA"/>
        </w:rPr>
      </w:pPr>
      <w:r w:rsidRPr="00EE6BDA">
        <w:rPr>
          <w:sz w:val="22"/>
          <w:szCs w:val="22"/>
          <w:lang w:eastAsia="ar-SA"/>
        </w:rPr>
        <w:t>- тел</w:t>
      </w:r>
      <w:proofErr w:type="gramStart"/>
      <w:r w:rsidRPr="00EE6BDA">
        <w:rPr>
          <w:sz w:val="22"/>
          <w:szCs w:val="22"/>
          <w:lang w:eastAsia="ar-SA"/>
        </w:rPr>
        <w:t>.: _________________________;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факс</w:t>
      </w:r>
      <w:proofErr w:type="gramStart"/>
      <w:r w:rsidRPr="00EE6BDA">
        <w:rPr>
          <w:sz w:val="22"/>
          <w:szCs w:val="22"/>
          <w:lang w:eastAsia="ar-SA"/>
        </w:rPr>
        <w:t>: ________________________;</w:t>
      </w:r>
      <w:proofErr w:type="gramEnd"/>
    </w:p>
    <w:p w:rsidR="00EE6BDA" w:rsidRPr="00EE6BDA" w:rsidRDefault="00EE6BDA" w:rsidP="009371E0">
      <w:pPr>
        <w:widowControl w:val="0"/>
        <w:ind w:firstLine="720"/>
        <w:rPr>
          <w:sz w:val="22"/>
          <w:szCs w:val="22"/>
          <w:lang w:eastAsia="ar-SA"/>
        </w:rPr>
      </w:pPr>
      <w:r w:rsidRPr="00EE6BDA">
        <w:rPr>
          <w:sz w:val="22"/>
          <w:szCs w:val="22"/>
          <w:lang w:eastAsia="ar-SA"/>
        </w:rPr>
        <w:t>- адрес электронной почты: ________________________.</w:t>
      </w:r>
    </w:p>
    <w:p w:rsidR="00EE6BDA" w:rsidRPr="00EE6BDA" w:rsidRDefault="00EE6BDA" w:rsidP="009371E0">
      <w:pPr>
        <w:widowControl w:val="0"/>
        <w:ind w:firstLine="709"/>
        <w:jc w:val="left"/>
        <w:rPr>
          <w:sz w:val="22"/>
          <w:szCs w:val="22"/>
          <w:lang w:eastAsia="ar-SA"/>
        </w:rPr>
      </w:pPr>
      <w:r w:rsidRPr="00EE6BDA">
        <w:rPr>
          <w:b/>
          <w:sz w:val="22"/>
          <w:szCs w:val="22"/>
          <w:lang w:eastAsia="ar-SA"/>
        </w:rPr>
        <w:t>5.</w:t>
      </w:r>
      <w:r w:rsidRPr="00EE6BDA">
        <w:rPr>
          <w:sz w:val="22"/>
          <w:szCs w:val="22"/>
          <w:lang w:eastAsia="ar-SA"/>
        </w:rPr>
        <w:t>  Корреспонденцию в наш адрес просим направлять по адресу: _____________________________________________________________</w:t>
      </w:r>
      <w:r w:rsidR="009371E0">
        <w:rPr>
          <w:sz w:val="22"/>
          <w:szCs w:val="22"/>
          <w:lang w:eastAsia="ar-SA"/>
        </w:rPr>
        <w:t>___________________________</w:t>
      </w:r>
      <w:r w:rsidRPr="00EE6BDA">
        <w:rPr>
          <w:sz w:val="22"/>
          <w:szCs w:val="22"/>
          <w:lang w:eastAsia="ar-SA"/>
        </w:rPr>
        <w:t>.</w:t>
      </w:r>
    </w:p>
    <w:p w:rsidR="00EE6BDA" w:rsidRPr="00EE6BDA" w:rsidRDefault="00EE6BDA" w:rsidP="009371E0">
      <w:pPr>
        <w:widowControl w:val="0"/>
        <w:ind w:firstLine="720"/>
        <w:jc w:val="left"/>
        <w:rPr>
          <w:b/>
          <w:sz w:val="22"/>
          <w:szCs w:val="22"/>
          <w:lang w:eastAsia="ar-SA"/>
        </w:rPr>
      </w:pPr>
    </w:p>
    <w:p w:rsidR="00EE6BDA" w:rsidRPr="00EE6BDA" w:rsidRDefault="00EE6BDA" w:rsidP="009371E0">
      <w:pPr>
        <w:widowControl w:val="0"/>
        <w:ind w:firstLine="720"/>
        <w:jc w:val="left"/>
        <w:rPr>
          <w:sz w:val="22"/>
          <w:szCs w:val="22"/>
          <w:lang w:eastAsia="ar-SA"/>
        </w:rPr>
      </w:pPr>
      <w:r w:rsidRPr="00EE6BDA">
        <w:rPr>
          <w:b/>
          <w:sz w:val="22"/>
          <w:szCs w:val="22"/>
          <w:lang w:eastAsia="ar-SA"/>
        </w:rPr>
        <w:t>6.</w:t>
      </w:r>
      <w:r w:rsidRPr="00EE6BDA">
        <w:rPr>
          <w:sz w:val="22"/>
          <w:szCs w:val="22"/>
          <w:lang w:eastAsia="ar-SA"/>
        </w:rPr>
        <w:t xml:space="preserve"> _____________________________________________________________________________</w:t>
      </w:r>
    </w:p>
    <w:p w:rsidR="00EE6BDA" w:rsidRPr="00EE6BDA" w:rsidRDefault="00EE6BDA" w:rsidP="009371E0">
      <w:pPr>
        <w:widowControl w:val="0"/>
        <w:ind w:firstLine="720"/>
        <w:jc w:val="center"/>
        <w:rPr>
          <w:i/>
          <w:color w:val="FF0000"/>
          <w:sz w:val="22"/>
          <w:szCs w:val="22"/>
          <w:vertAlign w:val="subscript"/>
          <w:lang w:eastAsia="ar-SA"/>
        </w:rPr>
      </w:pPr>
      <w:r w:rsidRPr="00EE6BDA">
        <w:rPr>
          <w:i/>
          <w:color w:val="FF0000"/>
          <w:sz w:val="22"/>
          <w:szCs w:val="22"/>
          <w:vertAlign w:val="subscript"/>
          <w:lang w:eastAsia="ar-SA"/>
        </w:rPr>
        <w:t>(указать наименование участника закупки)</w:t>
      </w:r>
    </w:p>
    <w:p w:rsidR="00EE6BDA" w:rsidRPr="00EE6BDA" w:rsidRDefault="00EE6BDA" w:rsidP="009371E0">
      <w:pPr>
        <w:widowControl w:val="0"/>
        <w:rPr>
          <w:sz w:val="22"/>
          <w:szCs w:val="22"/>
          <w:lang w:eastAsia="ar-SA"/>
        </w:rPr>
      </w:pPr>
      <w:r w:rsidRPr="00EE6BDA">
        <w:rPr>
          <w:sz w:val="22"/>
          <w:szCs w:val="22"/>
          <w:lang w:eastAsia="ar-SA"/>
        </w:rPr>
        <w:t xml:space="preserve"> ознакомлены с извещением о запросе котировок и настоящей заявкой гарантируем достоверность представленной информации. Подтверждаем, что предлагаемые условия, изложенные в настоящей заявке на участие в запросе котировок, являются экономически обоснованными и могут быть реализованы с полным соблюдением требований извещения о запросе котировок и проекта Договора. </w:t>
      </w:r>
    </w:p>
    <w:p w:rsidR="00EE6BDA" w:rsidRPr="00EE6BDA" w:rsidRDefault="00EE6BDA" w:rsidP="009371E0">
      <w:pPr>
        <w:widowControl w:val="0"/>
        <w:ind w:firstLine="720"/>
        <w:rPr>
          <w:b/>
          <w:sz w:val="22"/>
          <w:szCs w:val="22"/>
          <w:lang w:eastAsia="ar-SA"/>
        </w:rPr>
      </w:pPr>
    </w:p>
    <w:p w:rsidR="00EE6BDA" w:rsidRPr="00EE6BDA" w:rsidRDefault="00EE6BDA" w:rsidP="009371E0">
      <w:pPr>
        <w:widowControl w:val="0"/>
        <w:ind w:firstLine="720"/>
        <w:rPr>
          <w:sz w:val="22"/>
          <w:szCs w:val="22"/>
          <w:lang w:eastAsia="ar-SA"/>
        </w:rPr>
      </w:pPr>
      <w:r w:rsidRPr="00EE6BDA">
        <w:rPr>
          <w:b/>
          <w:sz w:val="22"/>
          <w:szCs w:val="22"/>
          <w:lang w:eastAsia="ar-SA"/>
        </w:rPr>
        <w:t>7</w:t>
      </w:r>
      <w:r w:rsidRPr="00EE6BDA">
        <w:rPr>
          <w:sz w:val="22"/>
          <w:szCs w:val="22"/>
          <w:lang w:eastAsia="ar-SA"/>
        </w:rPr>
        <w:t>. В случае если наше предложение будет признано лучшим, обязуемся подписать Договор в соответствии с требованиями извещения о запросе котировок, проекта Договора и условиями нашего предложения в срок, установленный Заказчиком.</w:t>
      </w: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left"/>
        <w:rPr>
          <w:b/>
          <w:sz w:val="22"/>
          <w:szCs w:val="22"/>
          <w:lang w:eastAsia="ar-SA"/>
        </w:rPr>
      </w:pPr>
    </w:p>
    <w:p w:rsidR="00EE6BDA" w:rsidRPr="00EE6BDA" w:rsidRDefault="00EE6BDA" w:rsidP="009371E0">
      <w:pPr>
        <w:widowControl w:val="0"/>
        <w:jc w:val="center"/>
        <w:rPr>
          <w:sz w:val="22"/>
          <w:szCs w:val="22"/>
          <w:lang w:eastAsia="ar-SA"/>
        </w:rPr>
      </w:pPr>
      <w:r w:rsidRPr="00EE6BDA">
        <w:rPr>
          <w:b/>
          <w:sz w:val="22"/>
          <w:szCs w:val="22"/>
          <w:lang w:eastAsia="ar-SA"/>
        </w:rPr>
        <w:t xml:space="preserve">Участник закупки  </w:t>
      </w:r>
      <w:r w:rsidRPr="00EE6BDA">
        <w:rPr>
          <w:sz w:val="22"/>
          <w:szCs w:val="22"/>
          <w:lang w:eastAsia="ar-SA"/>
        </w:rPr>
        <w:t>________________ (Фамилия И.О.)</w:t>
      </w:r>
    </w:p>
    <w:p w:rsidR="00EE6BDA" w:rsidRPr="00EE6BDA" w:rsidRDefault="00EE6BDA" w:rsidP="009371E0">
      <w:pPr>
        <w:widowControl w:val="0"/>
        <w:jc w:val="center"/>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suppressAutoHyphens/>
        <w:ind w:firstLine="709"/>
        <w:jc w:val="center"/>
        <w:rPr>
          <w:b/>
          <w:sz w:val="22"/>
          <w:szCs w:val="22"/>
          <w:lang w:eastAsia="ar-SA"/>
        </w:rPr>
      </w:pPr>
    </w:p>
    <w:p w:rsidR="00EE6BDA" w:rsidRPr="00EE6BDA" w:rsidRDefault="00EE6BDA" w:rsidP="00EE6BDA">
      <w:pPr>
        <w:tabs>
          <w:tab w:val="left" w:pos="720"/>
        </w:tabs>
        <w:suppressAutoHyphens/>
        <w:jc w:val="left"/>
        <w:rPr>
          <w:sz w:val="22"/>
          <w:szCs w:val="22"/>
          <w:lang w:eastAsia="ar-SA"/>
        </w:rPr>
      </w:pPr>
    </w:p>
    <w:p w:rsidR="002B27DB" w:rsidRDefault="002B27DB" w:rsidP="009D6CD9">
      <w:pPr>
        <w:widowControl w:val="0"/>
        <w:rPr>
          <w:b/>
          <w:sz w:val="22"/>
          <w:szCs w:val="22"/>
          <w:lang w:eastAsia="ar-SA"/>
        </w:rPr>
      </w:pPr>
    </w:p>
    <w:p w:rsidR="00EE6BDA" w:rsidRPr="00EE6BDA" w:rsidRDefault="00EE6BDA" w:rsidP="00EE6BDA">
      <w:pPr>
        <w:widowControl w:val="0"/>
        <w:ind w:firstLine="709"/>
        <w:jc w:val="right"/>
        <w:rPr>
          <w:i/>
          <w:sz w:val="22"/>
          <w:szCs w:val="22"/>
          <w:lang w:eastAsia="ar-SA"/>
        </w:rPr>
      </w:pPr>
      <w:r w:rsidRPr="00EE6BDA">
        <w:rPr>
          <w:b/>
          <w:sz w:val="22"/>
          <w:szCs w:val="22"/>
          <w:lang w:eastAsia="ar-SA"/>
        </w:rPr>
        <w:t>Форма № 2</w:t>
      </w: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864ACE">
            <w:pPr>
              <w:widowControl w:val="0"/>
              <w:suppressAutoHyphens/>
              <w:jc w:val="left"/>
              <w:rPr>
                <w:color w:val="3E3E3E"/>
                <w:sz w:val="22"/>
                <w:szCs w:val="22"/>
                <w:lang w:eastAsia="ar-SA"/>
              </w:rPr>
            </w:pPr>
            <w:r w:rsidRPr="00EE6BDA">
              <w:rPr>
                <w:sz w:val="22"/>
                <w:szCs w:val="22"/>
                <w:lang w:eastAsia="ar-SA"/>
              </w:rPr>
              <w:t>На № ___________ от ____________ 202</w:t>
            </w:r>
            <w:r w:rsidR="00864ACE">
              <w:rPr>
                <w:sz w:val="22"/>
                <w:szCs w:val="22"/>
                <w:lang w:eastAsia="ar-SA"/>
              </w:rPr>
              <w:t>2</w:t>
            </w:r>
            <w:r w:rsidRPr="00EE6BDA">
              <w:rPr>
                <w:sz w:val="22"/>
                <w:szCs w:val="22"/>
                <w:lang w:eastAsia="ar-SA"/>
              </w:rPr>
              <w:t xml:space="preserve"> г.</w:t>
            </w:r>
          </w:p>
        </w:tc>
      </w:tr>
    </w:tbl>
    <w:p w:rsidR="00EE6BDA" w:rsidRPr="00EE6BDA" w:rsidRDefault="00EE6BDA" w:rsidP="00EE6BDA">
      <w:pPr>
        <w:widowControl w:val="0"/>
        <w:ind w:firstLine="709"/>
        <w:jc w:val="right"/>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юридических лиц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(для юридических лиц)</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405"/>
        <w:gridCol w:w="5244"/>
      </w:tblGrid>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9649" w:type="dxa"/>
            <w:gridSpan w:val="2"/>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Наименования участника закупки и его организационно-правовая форма:</w:t>
            </w:r>
          </w:p>
        </w:tc>
      </w:tr>
      <w:tr w:rsidR="00EE6BDA" w:rsidRPr="00EE6BDA" w:rsidTr="00F0422D">
        <w:trPr>
          <w:trHeight w:val="167"/>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1.1.</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Полное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13"/>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1.2.</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Сокращенное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245"/>
          <w:jc w:val="center"/>
        </w:trPr>
        <w:tc>
          <w:tcPr>
            <w:tcW w:w="720" w:type="dxa"/>
            <w:vAlign w:val="center"/>
          </w:tcPr>
          <w:p w:rsidR="00EE6BDA" w:rsidRPr="00EE6BDA" w:rsidRDefault="00EE6BDA" w:rsidP="00EE6BDA">
            <w:pPr>
              <w:suppressAutoHyphens/>
              <w:jc w:val="center"/>
              <w:rPr>
                <w:sz w:val="22"/>
                <w:szCs w:val="22"/>
                <w:lang w:eastAsia="ar-SA"/>
              </w:rPr>
            </w:pPr>
            <w:r w:rsidRPr="00EE6BDA">
              <w:rPr>
                <w:sz w:val="22"/>
                <w:szCs w:val="22"/>
                <w:lang w:eastAsia="ar-SA"/>
              </w:rPr>
              <w:t>1.3.</w:t>
            </w:r>
          </w:p>
        </w:tc>
        <w:tc>
          <w:tcPr>
            <w:tcW w:w="4405" w:type="dxa"/>
          </w:tcPr>
          <w:p w:rsidR="00EE6BDA" w:rsidRPr="00EE6BDA" w:rsidRDefault="00EE6BDA" w:rsidP="00EE6BDA">
            <w:pPr>
              <w:suppressAutoHyphens/>
              <w:jc w:val="left"/>
              <w:rPr>
                <w:sz w:val="22"/>
                <w:szCs w:val="22"/>
                <w:lang w:eastAsia="ar-SA"/>
              </w:rPr>
            </w:pPr>
            <w:r w:rsidRPr="00EE6BDA">
              <w:rPr>
                <w:sz w:val="22"/>
                <w:szCs w:val="22"/>
                <w:lang w:eastAsia="ar-SA"/>
              </w:rPr>
              <w:t>Фирменное наименование</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2.</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 xml:space="preserve">Адрес места нахождения </w:t>
            </w:r>
            <w:r w:rsidRPr="00EE6BDA">
              <w:rPr>
                <w:sz w:val="18"/>
                <w:szCs w:val="18"/>
                <w:lang w:eastAsia="ar-SA"/>
              </w:rPr>
              <w:t>(в соответствии с ЕГРЮЛ):</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w:t>
            </w:r>
          </w:p>
        </w:tc>
        <w:tc>
          <w:tcPr>
            <w:tcW w:w="9649" w:type="dxa"/>
            <w:gridSpan w:val="2"/>
          </w:tcPr>
          <w:p w:rsidR="00EE6BDA" w:rsidRPr="00EE6BDA" w:rsidRDefault="00EE6BDA" w:rsidP="00EE6BDA">
            <w:pPr>
              <w:suppressAutoHyphens/>
              <w:jc w:val="left"/>
              <w:rPr>
                <w:b/>
                <w:sz w:val="22"/>
                <w:szCs w:val="22"/>
                <w:lang w:eastAsia="ar-SA"/>
              </w:rPr>
            </w:pPr>
            <w:r w:rsidRPr="00EE6BDA">
              <w:rPr>
                <w:b/>
                <w:sz w:val="22"/>
                <w:szCs w:val="22"/>
                <w:lang w:eastAsia="ar-SA"/>
              </w:rPr>
              <w:t>Регистрационные коды (номера)</w:t>
            </w: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3.1.</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ИНН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3.2.</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КПП</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3.3.</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ОГРН</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3.4.</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ОКПО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3.5.</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ОКОПФ</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3.6.</w:t>
            </w:r>
          </w:p>
        </w:tc>
        <w:tc>
          <w:tcPr>
            <w:tcW w:w="4405" w:type="dxa"/>
            <w:tcBorders>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ОКТМО</w:t>
            </w:r>
          </w:p>
        </w:tc>
        <w:tc>
          <w:tcPr>
            <w:tcW w:w="5244" w:type="dxa"/>
            <w:tcBorders>
              <w:bottom w:val="single" w:sz="4" w:space="0" w:color="auto"/>
            </w:tcBorders>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4.</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Почтовый адрес</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5.</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Адрес электронной почты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6.</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Электронный адрес сайта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7.</w:t>
            </w:r>
          </w:p>
        </w:tc>
        <w:tc>
          <w:tcPr>
            <w:tcW w:w="4405" w:type="dxa"/>
            <w:tcBorders>
              <w:top w:val="single" w:sz="4" w:space="0" w:color="auto"/>
              <w:bottom w:val="single" w:sz="4" w:space="0" w:color="auto"/>
            </w:tcBorders>
          </w:tcPr>
          <w:p w:rsidR="00EE6BDA" w:rsidRPr="00EE6BDA" w:rsidRDefault="00EE6BDA" w:rsidP="00EE6BDA">
            <w:pPr>
              <w:suppressAutoHyphens/>
              <w:jc w:val="left"/>
              <w:rPr>
                <w:b/>
                <w:iCs/>
                <w:sz w:val="22"/>
                <w:szCs w:val="22"/>
                <w:lang w:eastAsia="ar-SA"/>
              </w:rPr>
            </w:pPr>
            <w:r w:rsidRPr="00EE6BDA">
              <w:rPr>
                <w:b/>
                <w:sz w:val="22"/>
                <w:szCs w:val="22"/>
                <w:lang w:eastAsia="ar-SA"/>
              </w:rPr>
              <w:t>Контактные телефоны</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8.</w:t>
            </w:r>
          </w:p>
        </w:tc>
        <w:tc>
          <w:tcPr>
            <w:tcW w:w="4405" w:type="dxa"/>
            <w:tcBorders>
              <w:top w:val="single" w:sz="4" w:space="0" w:color="auto"/>
              <w:bottom w:val="single" w:sz="4" w:space="0" w:color="auto"/>
            </w:tcBorders>
          </w:tcPr>
          <w:p w:rsidR="00EE6BDA" w:rsidRPr="00EE6BDA" w:rsidRDefault="00EE6BDA" w:rsidP="00EE6BDA">
            <w:pPr>
              <w:suppressAutoHyphens/>
              <w:jc w:val="left"/>
              <w:rPr>
                <w:b/>
                <w:sz w:val="22"/>
                <w:szCs w:val="22"/>
                <w:lang w:eastAsia="ar-SA"/>
              </w:rPr>
            </w:pPr>
            <w:r w:rsidRPr="00EE6BDA">
              <w:rPr>
                <w:b/>
                <w:sz w:val="22"/>
                <w:szCs w:val="22"/>
                <w:lang w:eastAsia="ar-SA"/>
              </w:rPr>
              <w:t>Срок деятельности</w:t>
            </w:r>
            <w:r w:rsidRPr="00EE6BDA">
              <w:rPr>
                <w:sz w:val="22"/>
                <w:szCs w:val="22"/>
                <w:lang w:eastAsia="ar-SA"/>
              </w:rPr>
              <w:t xml:space="preserve"> (с учетом правопреемственности):</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9.</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Размер уставного капитала, руб.</w:t>
            </w:r>
            <w:r w:rsidRPr="00EE6BDA">
              <w:rPr>
                <w:sz w:val="22"/>
                <w:szCs w:val="22"/>
                <w:lang w:eastAsia="ar-SA"/>
              </w:rPr>
              <w:t>:</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jc w:val="center"/>
        </w:trPr>
        <w:tc>
          <w:tcPr>
            <w:tcW w:w="720" w:type="dxa"/>
            <w:tcBorders>
              <w:top w:val="nil"/>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10.</w:t>
            </w:r>
          </w:p>
        </w:tc>
        <w:tc>
          <w:tcPr>
            <w:tcW w:w="4405" w:type="dxa"/>
            <w:tcBorders>
              <w:top w:val="nil"/>
            </w:tcBorders>
          </w:tcPr>
          <w:p w:rsidR="00EE6BDA" w:rsidRPr="00EE6BDA" w:rsidRDefault="00EE6BDA" w:rsidP="00EE6BDA">
            <w:pPr>
              <w:suppressAutoHyphens/>
              <w:jc w:val="left"/>
              <w:rPr>
                <w:b/>
                <w:i/>
                <w:sz w:val="22"/>
                <w:szCs w:val="22"/>
                <w:lang w:eastAsia="ar-SA"/>
              </w:rPr>
            </w:pPr>
            <w:r w:rsidRPr="00EE6BDA">
              <w:rPr>
                <w:b/>
                <w:sz w:val="22"/>
                <w:szCs w:val="22"/>
                <w:lang w:eastAsia="ar-SA"/>
              </w:rPr>
              <w:t>Номер, почтовый адрес, контактные телефоны Инспекции Федеральной Налоговой Службы, в которой участник закупки зарегистрирован в качестве налогоплательщика:</w:t>
            </w:r>
          </w:p>
        </w:tc>
        <w:tc>
          <w:tcPr>
            <w:tcW w:w="5244" w:type="dxa"/>
          </w:tcPr>
          <w:p w:rsidR="00EE6BDA" w:rsidRPr="00EE6BDA" w:rsidRDefault="00EE6BDA" w:rsidP="00EE6BDA">
            <w:pPr>
              <w:suppressAutoHyphens/>
              <w:jc w:val="left"/>
              <w:rPr>
                <w:b/>
                <w:sz w:val="22"/>
                <w:szCs w:val="22"/>
                <w:lang w:eastAsia="ar-SA"/>
              </w:rPr>
            </w:pPr>
          </w:p>
        </w:tc>
      </w:tr>
      <w:tr w:rsidR="00EE6BDA" w:rsidRPr="00EE6BDA" w:rsidTr="00F0422D">
        <w:trPr>
          <w:trHeight w:val="67"/>
          <w:jc w:val="center"/>
        </w:trPr>
        <w:tc>
          <w:tcPr>
            <w:tcW w:w="720" w:type="dxa"/>
            <w:tcBorders>
              <w:bottom w:val="single" w:sz="4" w:space="0" w:color="auto"/>
            </w:tcBorders>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11.</w:t>
            </w:r>
          </w:p>
        </w:tc>
        <w:tc>
          <w:tcPr>
            <w:tcW w:w="9649" w:type="dxa"/>
            <w:gridSpan w:val="2"/>
            <w:tcBorders>
              <w:bottom w:val="single" w:sz="4" w:space="0" w:color="auto"/>
            </w:tcBorders>
          </w:tcPr>
          <w:p w:rsidR="00EE6BDA" w:rsidRPr="00EE6BDA" w:rsidRDefault="00EE6BDA" w:rsidP="00EE6BDA">
            <w:pPr>
              <w:suppressAutoHyphens/>
              <w:jc w:val="left"/>
              <w:rPr>
                <w:sz w:val="22"/>
                <w:szCs w:val="22"/>
                <w:lang w:eastAsia="ar-SA"/>
              </w:rPr>
            </w:pPr>
            <w:r w:rsidRPr="00EE6BDA">
              <w:rPr>
                <w:b/>
                <w:sz w:val="22"/>
                <w:szCs w:val="22"/>
                <w:lang w:eastAsia="ar-SA"/>
              </w:rPr>
              <w:t xml:space="preserve">Банковские реквизиты: </w:t>
            </w:r>
            <w:r w:rsidRPr="00EE6BDA">
              <w:rPr>
                <w:sz w:val="22"/>
                <w:szCs w:val="22"/>
                <w:lang w:eastAsia="ar-SA"/>
              </w:rPr>
              <w:t>(указываются реквизиты всех банков, где участник закупки имеет расчетные счета)</w:t>
            </w:r>
          </w:p>
        </w:tc>
      </w:tr>
      <w:tr w:rsidR="00EE6BDA" w:rsidRPr="00EE6BDA" w:rsidTr="00F0422D">
        <w:trPr>
          <w:trHeight w:val="67"/>
          <w:jc w:val="center"/>
        </w:trPr>
        <w:tc>
          <w:tcPr>
            <w:tcW w:w="720" w:type="dxa"/>
            <w:tcBorders>
              <w:top w:val="single" w:sz="4" w:space="0" w:color="auto"/>
              <w:bottom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11.1.</w:t>
            </w:r>
          </w:p>
        </w:tc>
        <w:tc>
          <w:tcPr>
            <w:tcW w:w="4405" w:type="dxa"/>
            <w:tcBorders>
              <w:top w:val="single" w:sz="4" w:space="0" w:color="auto"/>
              <w:bottom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Наименование обслуживающего банка</w:t>
            </w:r>
          </w:p>
        </w:tc>
        <w:tc>
          <w:tcPr>
            <w:tcW w:w="5244" w:type="dxa"/>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11.2.</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Расчетный счет</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EE6BDA"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EE6BDA" w:rsidRPr="00EE6BDA" w:rsidRDefault="00EE6BDA" w:rsidP="00EE6BDA">
            <w:pPr>
              <w:suppressAutoHyphens/>
              <w:jc w:val="center"/>
              <w:rPr>
                <w:sz w:val="22"/>
                <w:szCs w:val="22"/>
                <w:lang w:eastAsia="ar-SA"/>
              </w:rPr>
            </w:pPr>
            <w:r w:rsidRPr="00EE6BDA">
              <w:rPr>
                <w:sz w:val="22"/>
                <w:szCs w:val="22"/>
                <w:lang w:eastAsia="ar-SA"/>
              </w:rPr>
              <w:t>11.3.</w:t>
            </w:r>
          </w:p>
        </w:tc>
        <w:tc>
          <w:tcPr>
            <w:tcW w:w="4405" w:type="dxa"/>
            <w:tcBorders>
              <w:top w:val="single" w:sz="4" w:space="0" w:color="auto"/>
              <w:left w:val="single" w:sz="4" w:space="0" w:color="auto"/>
              <w:bottom w:val="single" w:sz="4" w:space="0" w:color="auto"/>
              <w:right w:val="single" w:sz="4" w:space="0" w:color="auto"/>
            </w:tcBorders>
          </w:tcPr>
          <w:p w:rsidR="00EE6BDA" w:rsidRPr="00EE6BDA" w:rsidRDefault="00EE6BDA" w:rsidP="00EE6BDA">
            <w:pPr>
              <w:suppressAutoHyphens/>
              <w:jc w:val="left"/>
              <w:rPr>
                <w:sz w:val="22"/>
                <w:szCs w:val="22"/>
                <w:lang w:eastAsia="ar-SA"/>
              </w:rPr>
            </w:pPr>
            <w:r w:rsidRPr="00EE6BDA">
              <w:rPr>
                <w:sz w:val="22"/>
                <w:szCs w:val="22"/>
                <w:lang w:eastAsia="ar-SA"/>
              </w:rPr>
              <w:t>Код БИК</w:t>
            </w:r>
          </w:p>
        </w:tc>
        <w:tc>
          <w:tcPr>
            <w:tcW w:w="5244" w:type="dxa"/>
            <w:tcBorders>
              <w:left w:val="single" w:sz="4" w:space="0" w:color="auto"/>
            </w:tcBorders>
          </w:tcPr>
          <w:p w:rsidR="00EE6BDA" w:rsidRPr="00EE6BDA" w:rsidRDefault="00EE6BDA" w:rsidP="00EE6BDA">
            <w:pPr>
              <w:suppressAutoHyphens/>
              <w:jc w:val="left"/>
              <w:rPr>
                <w:sz w:val="22"/>
                <w:szCs w:val="22"/>
                <w:lang w:eastAsia="ar-SA"/>
              </w:rPr>
            </w:pPr>
          </w:p>
        </w:tc>
      </w:tr>
      <w:tr w:rsidR="00F765F5" w:rsidRPr="00EE6BDA" w:rsidTr="00F0422D">
        <w:trPr>
          <w:trHeight w:val="67"/>
          <w:jc w:val="center"/>
        </w:trPr>
        <w:tc>
          <w:tcPr>
            <w:tcW w:w="720" w:type="dxa"/>
            <w:tcBorders>
              <w:top w:val="single" w:sz="4" w:space="0" w:color="auto"/>
              <w:left w:val="single" w:sz="4" w:space="0" w:color="auto"/>
              <w:bottom w:val="single" w:sz="4" w:space="0" w:color="auto"/>
              <w:right w:val="single" w:sz="4" w:space="0" w:color="auto"/>
            </w:tcBorders>
            <w:vAlign w:val="center"/>
          </w:tcPr>
          <w:p w:rsidR="00F765F5" w:rsidRPr="00EE6BDA" w:rsidRDefault="00F765F5" w:rsidP="00EE6BDA">
            <w:pPr>
              <w:suppressAutoHyphens/>
              <w:jc w:val="center"/>
              <w:rPr>
                <w:sz w:val="22"/>
                <w:szCs w:val="22"/>
                <w:lang w:eastAsia="ar-SA"/>
              </w:rPr>
            </w:pPr>
            <w:r>
              <w:rPr>
                <w:sz w:val="22"/>
                <w:szCs w:val="22"/>
                <w:lang w:eastAsia="ar-SA"/>
              </w:rPr>
              <w:t>11.4.</w:t>
            </w:r>
          </w:p>
        </w:tc>
        <w:tc>
          <w:tcPr>
            <w:tcW w:w="4405" w:type="dxa"/>
            <w:tcBorders>
              <w:top w:val="single" w:sz="4" w:space="0" w:color="auto"/>
              <w:left w:val="single" w:sz="4" w:space="0" w:color="auto"/>
              <w:bottom w:val="single" w:sz="4" w:space="0" w:color="auto"/>
              <w:right w:val="single" w:sz="4" w:space="0" w:color="auto"/>
            </w:tcBorders>
          </w:tcPr>
          <w:p w:rsidR="00F765F5" w:rsidRPr="00EE6BDA" w:rsidRDefault="00F765F5" w:rsidP="00EE6BDA">
            <w:pPr>
              <w:suppressAutoHyphens/>
              <w:jc w:val="left"/>
              <w:rPr>
                <w:sz w:val="22"/>
                <w:szCs w:val="22"/>
                <w:lang w:eastAsia="ar-SA"/>
              </w:rPr>
            </w:pPr>
            <w:r>
              <w:rPr>
                <w:sz w:val="22"/>
                <w:szCs w:val="22"/>
                <w:lang w:eastAsia="ar-SA"/>
              </w:rPr>
              <w:t>Корреспондентский счет</w:t>
            </w:r>
          </w:p>
        </w:tc>
        <w:tc>
          <w:tcPr>
            <w:tcW w:w="5244" w:type="dxa"/>
            <w:tcBorders>
              <w:left w:val="single" w:sz="4" w:space="0" w:color="auto"/>
            </w:tcBorders>
          </w:tcPr>
          <w:p w:rsidR="00F765F5" w:rsidRPr="00EE6BDA" w:rsidRDefault="00F765F5" w:rsidP="00EE6BDA">
            <w:pPr>
              <w:suppressAutoHyphens/>
              <w:jc w:val="left"/>
              <w:rPr>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12.</w:t>
            </w:r>
          </w:p>
        </w:tc>
        <w:tc>
          <w:tcPr>
            <w:tcW w:w="4405" w:type="dxa"/>
          </w:tcPr>
          <w:p w:rsidR="00EE6BDA" w:rsidRPr="00EE6BDA" w:rsidRDefault="00EE6BDA" w:rsidP="00EE6BDA">
            <w:pPr>
              <w:suppressAutoHyphens/>
              <w:jc w:val="left"/>
              <w:rPr>
                <w:b/>
                <w:sz w:val="22"/>
                <w:szCs w:val="22"/>
                <w:lang w:eastAsia="ar-SA"/>
              </w:rPr>
            </w:pPr>
            <w:r w:rsidRPr="00EE6BDA">
              <w:rPr>
                <w:b/>
                <w:bCs/>
                <w:sz w:val="22"/>
                <w:szCs w:val="22"/>
                <w:lang w:eastAsia="ar-SA"/>
              </w:rPr>
              <w:t>Орган управления участника закупки – юридического лица, уполномоченный на одобрение крупной сделки:</w:t>
            </w:r>
          </w:p>
        </w:tc>
        <w:tc>
          <w:tcPr>
            <w:tcW w:w="5244" w:type="dxa"/>
          </w:tcPr>
          <w:p w:rsidR="00EE6BDA" w:rsidRPr="00EE6BDA" w:rsidRDefault="00EE6BDA" w:rsidP="00EE6BDA">
            <w:pPr>
              <w:suppressAutoHyphens/>
              <w:jc w:val="left"/>
              <w:rPr>
                <w:b/>
                <w:bCs/>
                <w:sz w:val="22"/>
                <w:szCs w:val="22"/>
                <w:lang w:eastAsia="ar-SA"/>
              </w:rPr>
            </w:pPr>
          </w:p>
        </w:tc>
      </w:tr>
      <w:tr w:rsidR="00EE6BDA" w:rsidRPr="00EE6BDA" w:rsidTr="00F0422D">
        <w:trPr>
          <w:trHeight w:val="67"/>
          <w:jc w:val="center"/>
        </w:trPr>
        <w:tc>
          <w:tcPr>
            <w:tcW w:w="720" w:type="dxa"/>
            <w:vAlign w:val="center"/>
          </w:tcPr>
          <w:p w:rsidR="00EE6BDA" w:rsidRPr="00EE6BDA" w:rsidRDefault="00EE6BDA" w:rsidP="00EE6BDA">
            <w:pPr>
              <w:suppressAutoHyphens/>
              <w:jc w:val="center"/>
              <w:rPr>
                <w:b/>
                <w:sz w:val="22"/>
                <w:szCs w:val="22"/>
                <w:lang w:eastAsia="ar-SA"/>
              </w:rPr>
            </w:pPr>
            <w:r w:rsidRPr="00EE6BDA">
              <w:rPr>
                <w:b/>
                <w:sz w:val="22"/>
                <w:szCs w:val="22"/>
                <w:lang w:eastAsia="ar-SA"/>
              </w:rPr>
              <w:t>13.</w:t>
            </w:r>
          </w:p>
        </w:tc>
        <w:tc>
          <w:tcPr>
            <w:tcW w:w="4405" w:type="dxa"/>
          </w:tcPr>
          <w:p w:rsidR="00EE6BDA" w:rsidRPr="00EE6BDA" w:rsidRDefault="00EE6BDA" w:rsidP="00EE6BDA">
            <w:pPr>
              <w:suppressAutoHyphens/>
              <w:jc w:val="left"/>
              <w:rPr>
                <w:b/>
                <w:sz w:val="22"/>
                <w:szCs w:val="22"/>
                <w:lang w:eastAsia="ar-SA"/>
              </w:rPr>
            </w:pPr>
            <w:r w:rsidRPr="00EE6BDA">
              <w:rPr>
                <w:b/>
                <w:sz w:val="22"/>
                <w:szCs w:val="22"/>
                <w:lang w:eastAsia="ar-SA"/>
              </w:rPr>
              <w:t>Отношение к субъектам малого и среднего предпринимательства</w:t>
            </w:r>
          </w:p>
        </w:tc>
        <w:tc>
          <w:tcPr>
            <w:tcW w:w="5244" w:type="dxa"/>
          </w:tcPr>
          <w:p w:rsidR="00EE6BDA" w:rsidRPr="00EE6BDA" w:rsidRDefault="00EE6BDA" w:rsidP="00EE6BDA">
            <w:pPr>
              <w:suppressAutoHyphens/>
              <w:jc w:val="left"/>
              <w:rPr>
                <w:b/>
                <w:bCs/>
                <w:sz w:val="22"/>
                <w:szCs w:val="22"/>
                <w:lang w:eastAsia="ar-SA"/>
              </w:rPr>
            </w:pPr>
          </w:p>
        </w:tc>
      </w:tr>
    </w:tbl>
    <w:p w:rsidR="00EE6BDA" w:rsidRPr="00EE6BDA" w:rsidRDefault="00EE6BDA" w:rsidP="00EE6BDA">
      <w:pPr>
        <w:widowControl w:val="0"/>
        <w:suppressAutoHyphens/>
        <w:jc w:val="center"/>
        <w:rPr>
          <w:b/>
          <w:sz w:val="22"/>
          <w:szCs w:val="22"/>
          <w:lang w:eastAsia="ar-SA"/>
        </w:rPr>
      </w:pPr>
    </w:p>
    <w:p w:rsidR="00EE6BDA" w:rsidRPr="00EE6BDA" w:rsidRDefault="00EE6BDA" w:rsidP="00EE6BDA">
      <w:pPr>
        <w:widowControl w:val="0"/>
        <w:suppressAutoHyphens/>
        <w:jc w:val="center"/>
        <w:rPr>
          <w:b/>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sz w:val="22"/>
          <w:szCs w:val="22"/>
          <w:vertAlign w:val="superscript"/>
          <w:lang w:eastAsia="ar-SA"/>
        </w:rPr>
      </w:pPr>
      <w:r w:rsidRPr="00EE6BDA">
        <w:rPr>
          <w:sz w:val="22"/>
          <w:szCs w:val="22"/>
          <w:vertAlign w:val="superscript"/>
          <w:lang w:eastAsia="ar-SA"/>
        </w:rPr>
        <w:t xml:space="preserve">                                                                                                                                                             (подпись)</w:t>
      </w:r>
    </w:p>
    <w:p w:rsidR="00EE6BDA" w:rsidRPr="00EE6BDA" w:rsidRDefault="00EE6BDA" w:rsidP="00EE6BDA">
      <w:pPr>
        <w:widowControl w:val="0"/>
        <w:ind w:firstLine="709"/>
        <w:rPr>
          <w:sz w:val="22"/>
          <w:szCs w:val="22"/>
          <w:lang w:eastAsia="ar-SA"/>
        </w:rPr>
      </w:pPr>
    </w:p>
    <w:p w:rsidR="00EE6BDA" w:rsidRP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Default="00EE6BDA" w:rsidP="00EE6BDA">
      <w:pPr>
        <w:widowControl w:val="0"/>
        <w:ind w:firstLine="709"/>
        <w:rPr>
          <w:sz w:val="22"/>
          <w:szCs w:val="22"/>
          <w:lang w:eastAsia="ar-SA"/>
        </w:rPr>
      </w:pPr>
    </w:p>
    <w:p w:rsidR="00EE6BDA" w:rsidRPr="00EE6BDA" w:rsidRDefault="00EE6BDA" w:rsidP="00615D1F">
      <w:pPr>
        <w:widowControl w:val="0"/>
        <w:rPr>
          <w:sz w:val="22"/>
          <w:szCs w:val="22"/>
          <w:lang w:eastAsia="ar-SA"/>
        </w:rPr>
      </w:pPr>
    </w:p>
    <w:p w:rsidR="00EE6BDA" w:rsidRPr="00EE6BDA" w:rsidRDefault="00EE6BDA" w:rsidP="00EE6BDA">
      <w:pPr>
        <w:widowControl w:val="0"/>
        <w:suppressAutoHyphens/>
        <w:jc w:val="left"/>
        <w:rPr>
          <w:i/>
          <w:color w:val="FF0000"/>
          <w:sz w:val="22"/>
          <w:szCs w:val="22"/>
          <w:u w:val="single"/>
          <w:lang w:eastAsia="ar-SA"/>
        </w:rPr>
      </w:pPr>
      <w:r w:rsidRPr="00EE6BDA">
        <w:rPr>
          <w:i/>
          <w:color w:val="FF0000"/>
          <w:sz w:val="22"/>
          <w:szCs w:val="22"/>
          <w:u w:val="single"/>
          <w:lang w:eastAsia="ar-SA"/>
        </w:rPr>
        <w:t>На бланке организации</w:t>
      </w:r>
    </w:p>
    <w:tbl>
      <w:tblPr>
        <w:tblW w:w="0" w:type="auto"/>
        <w:tblLook w:val="01E0" w:firstRow="1" w:lastRow="1" w:firstColumn="1" w:lastColumn="1" w:noHBand="0" w:noVBand="0"/>
      </w:tblPr>
      <w:tblGrid>
        <w:gridCol w:w="4488"/>
      </w:tblGrid>
      <w:tr w:rsidR="00EE6BDA" w:rsidRPr="00EE6BDA" w:rsidTr="00F0422D">
        <w:tc>
          <w:tcPr>
            <w:tcW w:w="4488" w:type="dxa"/>
          </w:tcPr>
          <w:p w:rsidR="00EE6BDA" w:rsidRPr="00EE6BDA" w:rsidRDefault="00EE6BDA" w:rsidP="00EE6BDA">
            <w:pPr>
              <w:suppressAutoHyphens/>
              <w:jc w:val="left"/>
              <w:rPr>
                <w:sz w:val="22"/>
                <w:szCs w:val="22"/>
                <w:lang w:eastAsia="ar-SA"/>
              </w:rPr>
            </w:pPr>
            <w:r w:rsidRPr="00EE6BDA">
              <w:rPr>
                <w:sz w:val="22"/>
                <w:szCs w:val="22"/>
                <w:lang w:eastAsia="ar-SA"/>
              </w:rPr>
              <w:t>__________________ № ______________</w:t>
            </w:r>
          </w:p>
          <w:p w:rsidR="00EE6BDA" w:rsidRPr="00EE6BDA" w:rsidRDefault="00EE6BDA" w:rsidP="00EE6BDA">
            <w:pPr>
              <w:suppressAutoHyphens/>
              <w:jc w:val="left"/>
              <w:rPr>
                <w:sz w:val="22"/>
                <w:szCs w:val="22"/>
                <w:lang w:eastAsia="ar-SA"/>
              </w:rPr>
            </w:pPr>
          </w:p>
          <w:p w:rsidR="00EE6BDA" w:rsidRPr="00EE6BDA" w:rsidRDefault="00EE6BDA" w:rsidP="00864ACE">
            <w:pPr>
              <w:widowControl w:val="0"/>
              <w:suppressAutoHyphens/>
              <w:jc w:val="left"/>
              <w:rPr>
                <w:color w:val="3E3E3E"/>
                <w:sz w:val="22"/>
                <w:szCs w:val="22"/>
                <w:lang w:eastAsia="ar-SA"/>
              </w:rPr>
            </w:pPr>
            <w:r w:rsidRPr="00EE6BDA">
              <w:rPr>
                <w:sz w:val="22"/>
                <w:szCs w:val="22"/>
                <w:lang w:eastAsia="ar-SA"/>
              </w:rPr>
              <w:t>На № ___________ от ____________ 202</w:t>
            </w:r>
            <w:r w:rsidR="00864ACE">
              <w:rPr>
                <w:sz w:val="22"/>
                <w:szCs w:val="22"/>
                <w:lang w:eastAsia="ar-SA"/>
              </w:rPr>
              <w:t>2</w:t>
            </w:r>
            <w:r w:rsidRPr="00EE6BDA">
              <w:rPr>
                <w:sz w:val="22"/>
                <w:szCs w:val="22"/>
                <w:lang w:eastAsia="ar-SA"/>
              </w:rPr>
              <w:t xml:space="preserve"> г.</w:t>
            </w:r>
          </w:p>
        </w:tc>
      </w:tr>
    </w:tbl>
    <w:p w:rsidR="00EE6BDA" w:rsidRPr="00EE6BDA" w:rsidRDefault="00EE6BDA" w:rsidP="00EE6BDA">
      <w:pPr>
        <w:widowControl w:val="0"/>
        <w:rPr>
          <w:sz w:val="22"/>
          <w:szCs w:val="22"/>
          <w:lang w:eastAsia="ar-SA"/>
        </w:rPr>
      </w:pPr>
    </w:p>
    <w:p w:rsidR="00EE6BDA" w:rsidRPr="00EE6BDA" w:rsidRDefault="00EE6BDA" w:rsidP="00EE6BDA">
      <w:pPr>
        <w:widowControl w:val="0"/>
        <w:ind w:firstLine="709"/>
        <w:rPr>
          <w:i/>
          <w:color w:val="FF0000"/>
          <w:sz w:val="22"/>
          <w:szCs w:val="22"/>
          <w:lang w:eastAsia="ar-SA"/>
        </w:rPr>
      </w:pPr>
      <w:r w:rsidRPr="00EE6BDA">
        <w:rPr>
          <w:i/>
          <w:color w:val="FF0000"/>
          <w:sz w:val="22"/>
          <w:szCs w:val="22"/>
          <w:lang w:eastAsia="ar-SA"/>
        </w:rPr>
        <w:t>Сведения предприятия (участника закупки) для физических лиц и индивидуальных предпринимателей должны быть представлены по следующей форме:</w:t>
      </w:r>
    </w:p>
    <w:p w:rsidR="00EE6BDA" w:rsidRPr="00EE6BDA" w:rsidRDefault="00EE6BDA" w:rsidP="00EE6BDA">
      <w:pPr>
        <w:widowControl w:val="0"/>
        <w:suppressAutoHyphens/>
        <w:jc w:val="center"/>
        <w:rPr>
          <w:b/>
          <w:sz w:val="22"/>
          <w:szCs w:val="22"/>
          <w:lang w:eastAsia="ar-SA"/>
        </w:rPr>
      </w:pPr>
      <w:r w:rsidRPr="00EE6BDA">
        <w:rPr>
          <w:b/>
          <w:sz w:val="22"/>
          <w:szCs w:val="22"/>
          <w:lang w:eastAsia="ar-SA"/>
        </w:rPr>
        <w:t>СВЕДЕНИЯ ОБ УЧАСТНИКЕ ЗАПРОСА КОТИРОВОК</w:t>
      </w:r>
    </w:p>
    <w:p w:rsidR="00EE6BDA" w:rsidRPr="00EE6BDA" w:rsidRDefault="00EE6BDA" w:rsidP="00EE6BDA">
      <w:pPr>
        <w:widowControl w:val="0"/>
        <w:suppressAutoHyphens/>
        <w:jc w:val="center"/>
        <w:rPr>
          <w:sz w:val="22"/>
          <w:szCs w:val="22"/>
          <w:vertAlign w:val="superscript"/>
          <w:lang w:eastAsia="ar-SA"/>
        </w:rPr>
      </w:pPr>
      <w:r w:rsidRPr="00EE6BDA">
        <w:rPr>
          <w:b/>
          <w:sz w:val="22"/>
          <w:szCs w:val="22"/>
          <w:lang w:eastAsia="ar-SA"/>
        </w:rPr>
        <w:t xml:space="preserve"> (для физических лиц и индивидуальных предпринимателей)</w:t>
      </w:r>
    </w:p>
    <w:tbl>
      <w:tblPr>
        <w:tblW w:w="10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5676"/>
        <w:gridCol w:w="3918"/>
      </w:tblGrid>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 xml:space="preserve">№ </w:t>
            </w:r>
            <w:proofErr w:type="gramStart"/>
            <w:r w:rsidRPr="00EE6BDA">
              <w:rPr>
                <w:b/>
                <w:sz w:val="22"/>
                <w:szCs w:val="22"/>
                <w:lang w:eastAsia="ar-SA"/>
              </w:rPr>
              <w:t>п</w:t>
            </w:r>
            <w:proofErr w:type="gramEnd"/>
            <w:r w:rsidRPr="00EE6BDA">
              <w:rPr>
                <w:b/>
                <w:sz w:val="22"/>
                <w:szCs w:val="22"/>
                <w:lang w:eastAsia="ar-SA"/>
              </w:rPr>
              <w:t>/п</w:t>
            </w:r>
          </w:p>
        </w:tc>
        <w:tc>
          <w:tcPr>
            <w:tcW w:w="5676"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Наименование предоставляемых сведений</w:t>
            </w:r>
          </w:p>
        </w:tc>
        <w:tc>
          <w:tcPr>
            <w:tcW w:w="3918" w:type="dxa"/>
            <w:vAlign w:val="center"/>
          </w:tcPr>
          <w:p w:rsidR="00EE6BDA" w:rsidRPr="00EE6BDA" w:rsidRDefault="00EE6BDA" w:rsidP="00EE6BDA">
            <w:pPr>
              <w:widowControl w:val="0"/>
              <w:suppressAutoHyphens/>
              <w:spacing w:line="240" w:lineRule="atLeast"/>
              <w:jc w:val="center"/>
              <w:rPr>
                <w:b/>
                <w:sz w:val="22"/>
                <w:szCs w:val="22"/>
                <w:lang w:eastAsia="ar-SA"/>
              </w:rPr>
            </w:pPr>
            <w:r w:rsidRPr="00EE6BDA">
              <w:rPr>
                <w:b/>
                <w:sz w:val="22"/>
                <w:szCs w:val="22"/>
                <w:lang w:eastAsia="ar-SA"/>
              </w:rPr>
              <w:t>Сведения, предоставляемые участником</w:t>
            </w: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Фамилия, имя,  отчество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Дата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рождения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Гражданство (подданство)</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23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жительства (регистрации)</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70"/>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Место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trHeight w:val="133"/>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7.</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Почтовый адрес</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8.</w:t>
            </w:r>
          </w:p>
        </w:tc>
        <w:tc>
          <w:tcPr>
            <w:tcW w:w="5676" w:type="dxa"/>
          </w:tcPr>
          <w:p w:rsidR="00EE6BDA" w:rsidRPr="00EE6BDA" w:rsidRDefault="00EE6BDA" w:rsidP="00EE6BDA">
            <w:pPr>
              <w:widowControl w:val="0"/>
              <w:suppressAutoHyphens/>
              <w:jc w:val="left"/>
              <w:rPr>
                <w:sz w:val="22"/>
                <w:szCs w:val="22"/>
                <w:lang w:eastAsia="ar-SA"/>
              </w:rPr>
            </w:pPr>
            <w:proofErr w:type="gramStart"/>
            <w:r w:rsidRPr="00EE6BDA">
              <w:rPr>
                <w:sz w:val="22"/>
                <w:szCs w:val="22"/>
                <w:lang w:eastAsia="ar-SA"/>
              </w:rPr>
              <w:t>Сведения о документе, удостоверяющем личность (наименование, серия и номер, орган, выдавший документ, дата выдачи документа, код подразделения (если имеется))</w:t>
            </w:r>
            <w:proofErr w:type="gramEnd"/>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9.</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документе, подтверждающем право иностранного гражданина или лица без гражданства на пребывание (проживание) в РФ (номер документа, дата начала срока действия права пребывания (проживания), дата окончания срока действия права пребывания (проживания))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10.</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Данные миграционной карты (для иностранных граждан): номер карты, дата начала срока пребывания и дата окончания срока пребывания.</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11.</w:t>
            </w:r>
          </w:p>
        </w:tc>
        <w:tc>
          <w:tcPr>
            <w:tcW w:w="5676" w:type="dxa"/>
          </w:tcPr>
          <w:p w:rsidR="00EE6BDA" w:rsidRPr="00EE6BDA" w:rsidRDefault="00EE6BDA" w:rsidP="00864ACE">
            <w:pPr>
              <w:widowControl w:val="0"/>
              <w:suppressAutoHyphens/>
              <w:jc w:val="left"/>
              <w:rPr>
                <w:sz w:val="22"/>
                <w:szCs w:val="22"/>
                <w:lang w:eastAsia="ar-SA"/>
              </w:rPr>
            </w:pPr>
            <w:r w:rsidRPr="00EE6BDA">
              <w:rPr>
                <w:sz w:val="22"/>
                <w:szCs w:val="22"/>
                <w:lang w:eastAsia="ar-SA"/>
              </w:rPr>
              <w:t xml:space="preserve">Идентификационный номер налогоплательщика (если имеется)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12.</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регистрации в качестве индивидуального предпринимателя: дата регистрации, государственный регистрационный номер, наименование регистрирующего органа, место регистрации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13.</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14.</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Номера контактных телефонов и факсов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15.</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Адрес электронной почты </w:t>
            </w:r>
          </w:p>
        </w:tc>
        <w:tc>
          <w:tcPr>
            <w:tcW w:w="3918" w:type="dxa"/>
          </w:tcPr>
          <w:p w:rsidR="00EE6BDA" w:rsidRPr="00EE6BDA" w:rsidRDefault="00EE6BDA" w:rsidP="00EE6BDA">
            <w:pPr>
              <w:widowControl w:val="0"/>
              <w:suppressAutoHyphens/>
              <w:spacing w:line="240" w:lineRule="atLeast"/>
              <w:jc w:val="left"/>
              <w:rPr>
                <w:sz w:val="22"/>
                <w:szCs w:val="22"/>
                <w:lang w:eastAsia="ar-SA"/>
              </w:rPr>
            </w:pPr>
          </w:p>
        </w:tc>
      </w:tr>
      <w:tr w:rsidR="00EE6BDA" w:rsidRPr="00EE6BDA" w:rsidTr="00F0422D">
        <w:trPr>
          <w:jc w:val="center"/>
        </w:trPr>
        <w:tc>
          <w:tcPr>
            <w:tcW w:w="665" w:type="dxa"/>
            <w:vAlign w:val="center"/>
          </w:tcPr>
          <w:p w:rsidR="00EE6BDA" w:rsidRPr="00EE6BDA" w:rsidRDefault="00EE6BDA" w:rsidP="00EE6BDA">
            <w:pPr>
              <w:widowControl w:val="0"/>
              <w:suppressAutoHyphens/>
              <w:spacing w:line="240" w:lineRule="atLeast"/>
              <w:jc w:val="center"/>
              <w:rPr>
                <w:sz w:val="22"/>
                <w:szCs w:val="22"/>
                <w:lang w:eastAsia="ar-SA"/>
              </w:rPr>
            </w:pPr>
            <w:r w:rsidRPr="00EE6BDA">
              <w:rPr>
                <w:sz w:val="22"/>
                <w:szCs w:val="22"/>
                <w:lang w:eastAsia="ar-SA"/>
              </w:rPr>
              <w:t>16.</w:t>
            </w:r>
          </w:p>
        </w:tc>
        <w:tc>
          <w:tcPr>
            <w:tcW w:w="5676" w:type="dxa"/>
          </w:tcPr>
          <w:p w:rsidR="00EE6BDA" w:rsidRPr="00EE6BDA" w:rsidRDefault="00EE6BDA" w:rsidP="00EE6BDA">
            <w:pPr>
              <w:widowControl w:val="0"/>
              <w:suppressAutoHyphens/>
              <w:jc w:val="left"/>
              <w:rPr>
                <w:sz w:val="22"/>
                <w:szCs w:val="22"/>
                <w:lang w:eastAsia="ar-SA"/>
              </w:rPr>
            </w:pPr>
            <w:r w:rsidRPr="00EE6BDA">
              <w:rPr>
                <w:sz w:val="22"/>
                <w:szCs w:val="22"/>
                <w:lang w:eastAsia="ar-SA"/>
              </w:rPr>
              <w:t xml:space="preserve">Основные виды деятельности </w:t>
            </w:r>
            <w:r w:rsidRPr="00EE6BDA">
              <w:rPr>
                <w:b/>
                <w:sz w:val="22"/>
                <w:szCs w:val="22"/>
                <w:lang w:eastAsia="ar-SA"/>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17.</w:t>
            </w:r>
          </w:p>
        </w:tc>
        <w:tc>
          <w:tcPr>
            <w:tcW w:w="5676" w:type="dxa"/>
          </w:tcPr>
          <w:p w:rsidR="00EE6BDA" w:rsidRPr="00EE6BDA" w:rsidRDefault="00EE6BDA" w:rsidP="00EE6BDA">
            <w:pPr>
              <w:widowControl w:val="0"/>
              <w:jc w:val="left"/>
              <w:rPr>
                <w:sz w:val="22"/>
                <w:szCs w:val="22"/>
              </w:rPr>
            </w:pPr>
            <w:r w:rsidRPr="00EE6BDA">
              <w:rPr>
                <w:sz w:val="22"/>
                <w:szCs w:val="22"/>
              </w:rPr>
              <w:t xml:space="preserve">Банковские реквизиты </w:t>
            </w:r>
            <w:r w:rsidRPr="00EE6BDA">
              <w:rPr>
                <w:b/>
                <w:sz w:val="22"/>
                <w:szCs w:val="22"/>
              </w:rPr>
              <w:t>(графа заполняется только индивидуальными предпринимателями)</w:t>
            </w:r>
          </w:p>
        </w:tc>
        <w:tc>
          <w:tcPr>
            <w:tcW w:w="3918" w:type="dxa"/>
          </w:tcPr>
          <w:p w:rsidR="00EE6BDA" w:rsidRPr="00EE6BDA" w:rsidRDefault="00EE6BDA" w:rsidP="00EE6BDA">
            <w:pPr>
              <w:widowControl w:val="0"/>
              <w:spacing w:line="240" w:lineRule="atLeast"/>
              <w:rPr>
                <w:sz w:val="22"/>
                <w:szCs w:val="22"/>
              </w:rPr>
            </w:pPr>
          </w:p>
        </w:tc>
      </w:tr>
      <w:tr w:rsidR="00EE6BDA" w:rsidRPr="00EE6BDA" w:rsidTr="00F0422D">
        <w:trPr>
          <w:jc w:val="center"/>
        </w:trPr>
        <w:tc>
          <w:tcPr>
            <w:tcW w:w="665" w:type="dxa"/>
            <w:vAlign w:val="center"/>
          </w:tcPr>
          <w:p w:rsidR="00EE6BDA" w:rsidRPr="00EE6BDA" w:rsidRDefault="00EE6BDA" w:rsidP="00EE6BDA">
            <w:pPr>
              <w:widowControl w:val="0"/>
              <w:spacing w:line="240" w:lineRule="atLeast"/>
              <w:jc w:val="center"/>
              <w:rPr>
                <w:sz w:val="22"/>
                <w:szCs w:val="22"/>
              </w:rPr>
            </w:pPr>
            <w:r w:rsidRPr="00EE6BDA">
              <w:rPr>
                <w:sz w:val="22"/>
                <w:szCs w:val="22"/>
              </w:rPr>
              <w:t>18.</w:t>
            </w:r>
          </w:p>
        </w:tc>
        <w:tc>
          <w:tcPr>
            <w:tcW w:w="5676" w:type="dxa"/>
          </w:tcPr>
          <w:p w:rsidR="00EE6BDA" w:rsidRPr="00EE6BDA" w:rsidRDefault="00EE6BDA" w:rsidP="00EE6BDA">
            <w:pPr>
              <w:widowControl w:val="0"/>
              <w:jc w:val="left"/>
              <w:rPr>
                <w:sz w:val="22"/>
                <w:szCs w:val="22"/>
              </w:rPr>
            </w:pPr>
            <w:r w:rsidRPr="00EE6BDA">
              <w:rPr>
                <w:sz w:val="22"/>
                <w:szCs w:val="22"/>
              </w:rPr>
              <w:t>Дата заполнения сведений</w:t>
            </w:r>
          </w:p>
        </w:tc>
        <w:tc>
          <w:tcPr>
            <w:tcW w:w="3918" w:type="dxa"/>
          </w:tcPr>
          <w:p w:rsidR="00EE6BDA" w:rsidRPr="00EE6BDA" w:rsidRDefault="00EE6BDA" w:rsidP="00EE6BDA">
            <w:pPr>
              <w:widowControl w:val="0"/>
              <w:spacing w:line="240" w:lineRule="atLeast"/>
              <w:rPr>
                <w:sz w:val="22"/>
                <w:szCs w:val="22"/>
              </w:rPr>
            </w:pPr>
          </w:p>
        </w:tc>
      </w:tr>
    </w:tbl>
    <w:p w:rsidR="00EE6BDA" w:rsidRPr="00EE6BDA" w:rsidRDefault="00EE6BDA" w:rsidP="00EE6BDA">
      <w:pPr>
        <w:widowControl w:val="0"/>
        <w:suppressAutoHyphens/>
        <w:spacing w:line="240" w:lineRule="atLeast"/>
        <w:jc w:val="left"/>
        <w:rPr>
          <w:sz w:val="22"/>
          <w:szCs w:val="22"/>
          <w:lang w:eastAsia="ar-SA"/>
        </w:rPr>
      </w:pPr>
    </w:p>
    <w:p w:rsidR="00EE6BDA" w:rsidRPr="00EE6BDA" w:rsidRDefault="00EE6BDA" w:rsidP="00EE6BDA">
      <w:pPr>
        <w:suppressAutoHyphens/>
        <w:ind w:left="720"/>
        <w:jc w:val="left"/>
        <w:rPr>
          <w:sz w:val="22"/>
          <w:szCs w:val="22"/>
          <w:lang w:eastAsia="ar-SA"/>
        </w:rPr>
      </w:pPr>
      <w:r w:rsidRPr="00EE6BDA">
        <w:rPr>
          <w:b/>
          <w:sz w:val="22"/>
          <w:szCs w:val="22"/>
          <w:lang w:eastAsia="ar-SA"/>
        </w:rPr>
        <w:t xml:space="preserve">Участник закупки </w:t>
      </w:r>
      <w:r w:rsidRPr="00EE6BDA">
        <w:rPr>
          <w:b/>
          <w:sz w:val="22"/>
          <w:szCs w:val="22"/>
          <w:lang w:eastAsia="ar-SA"/>
        </w:rPr>
        <w:br/>
      </w:r>
      <w:r w:rsidRPr="00EE6BDA">
        <w:rPr>
          <w:sz w:val="22"/>
          <w:szCs w:val="22"/>
          <w:lang w:eastAsia="ar-SA"/>
        </w:rPr>
        <w:t>(уполномоченный представитель)</w:t>
      </w:r>
      <w:r w:rsidRPr="00EE6BDA">
        <w:rPr>
          <w:b/>
          <w:sz w:val="22"/>
          <w:szCs w:val="22"/>
          <w:lang w:eastAsia="ar-SA"/>
        </w:rPr>
        <w:tab/>
      </w:r>
      <w:r w:rsidRPr="00EE6BDA">
        <w:rPr>
          <w:b/>
          <w:sz w:val="22"/>
          <w:szCs w:val="22"/>
          <w:lang w:eastAsia="ar-SA"/>
        </w:rPr>
        <w:tab/>
      </w:r>
      <w:r w:rsidRPr="00EE6BDA">
        <w:rPr>
          <w:sz w:val="22"/>
          <w:szCs w:val="22"/>
          <w:lang w:eastAsia="ar-SA"/>
        </w:rPr>
        <w:t>________________ (Фамилия И.О.)</w:t>
      </w:r>
    </w:p>
    <w:p w:rsidR="00EE6BDA" w:rsidRPr="00EE6BDA" w:rsidRDefault="00EE6BDA" w:rsidP="00EE6BDA">
      <w:pPr>
        <w:suppressAutoHyphens/>
        <w:jc w:val="left"/>
        <w:rPr>
          <w:rFonts w:eastAsia="Calibri"/>
          <w:b/>
          <w:sz w:val="22"/>
          <w:szCs w:val="22"/>
          <w:lang w:eastAsia="en-US"/>
        </w:rPr>
      </w:pPr>
      <w:r w:rsidRPr="00EE6BDA">
        <w:rPr>
          <w:sz w:val="22"/>
          <w:szCs w:val="22"/>
          <w:vertAlign w:val="superscript"/>
          <w:lang w:eastAsia="ar-SA"/>
        </w:rPr>
        <w:t xml:space="preserve">                                                                                                                                                             (подпись)</w:t>
      </w:r>
    </w:p>
    <w:p w:rsidR="00EE6BDA" w:rsidRDefault="00EE6BDA" w:rsidP="009702B8">
      <w:pPr>
        <w:pStyle w:val="a9"/>
        <w:jc w:val="right"/>
        <w:rPr>
          <w:sz w:val="22"/>
          <w:szCs w:val="22"/>
        </w:rPr>
      </w:pPr>
    </w:p>
    <w:p w:rsidR="00EE6BDA" w:rsidRDefault="00EE6BDA" w:rsidP="009702B8">
      <w:pPr>
        <w:pStyle w:val="a9"/>
        <w:jc w:val="right"/>
      </w:pPr>
    </w:p>
    <w:p w:rsidR="00F0422D" w:rsidRDefault="00F0422D" w:rsidP="009702B8">
      <w:pPr>
        <w:pStyle w:val="a9"/>
        <w:jc w:val="right"/>
        <w:sectPr w:rsidR="00F0422D" w:rsidSect="00AD2CB9">
          <w:pgSz w:w="11906" w:h="16838"/>
          <w:pgMar w:top="568" w:right="624" w:bottom="510" w:left="1418" w:header="709" w:footer="709" w:gutter="0"/>
          <w:cols w:space="708"/>
          <w:titlePg/>
          <w:docGrid w:linePitch="360"/>
        </w:sectPr>
      </w:pPr>
    </w:p>
    <w:p w:rsidR="00F0422D" w:rsidRDefault="00F0422D" w:rsidP="00F0422D">
      <w:pPr>
        <w:spacing w:line="276" w:lineRule="auto"/>
        <w:jc w:val="right"/>
        <w:rPr>
          <w:rFonts w:eastAsia="Calibri"/>
          <w:b/>
          <w:sz w:val="22"/>
          <w:szCs w:val="22"/>
          <w:lang w:eastAsia="en-US"/>
        </w:rPr>
      </w:pPr>
      <w:r w:rsidRPr="00F0422D">
        <w:rPr>
          <w:rFonts w:eastAsia="Calibri"/>
          <w:b/>
          <w:sz w:val="22"/>
          <w:szCs w:val="22"/>
          <w:lang w:eastAsia="en-US"/>
        </w:rPr>
        <w:lastRenderedPageBreak/>
        <w:t xml:space="preserve">Приложение № </w:t>
      </w:r>
      <w:r w:rsidR="005066E5">
        <w:rPr>
          <w:rFonts w:eastAsia="Calibri"/>
          <w:b/>
          <w:sz w:val="22"/>
          <w:szCs w:val="22"/>
          <w:lang w:eastAsia="en-US"/>
        </w:rPr>
        <w:t>2</w:t>
      </w:r>
      <w:r w:rsidRPr="00F0422D">
        <w:rPr>
          <w:rFonts w:eastAsia="Calibri"/>
          <w:b/>
          <w:sz w:val="22"/>
          <w:szCs w:val="22"/>
          <w:lang w:eastAsia="en-US"/>
        </w:rPr>
        <w:t xml:space="preserve"> к извещению о </w:t>
      </w:r>
      <w:r w:rsidR="005066E5">
        <w:rPr>
          <w:rFonts w:eastAsia="Calibri"/>
          <w:b/>
          <w:sz w:val="22"/>
          <w:szCs w:val="22"/>
          <w:lang w:eastAsia="en-US"/>
        </w:rPr>
        <w:t xml:space="preserve">проведении открытого </w:t>
      </w:r>
      <w:r w:rsidRPr="00F0422D">
        <w:rPr>
          <w:rFonts w:eastAsia="Calibri"/>
          <w:b/>
          <w:sz w:val="22"/>
          <w:szCs w:val="22"/>
          <w:lang w:eastAsia="en-US"/>
        </w:rPr>
        <w:t>запрос</w:t>
      </w:r>
      <w:r w:rsidR="005066E5">
        <w:rPr>
          <w:rFonts w:eastAsia="Calibri"/>
          <w:b/>
          <w:sz w:val="22"/>
          <w:szCs w:val="22"/>
          <w:lang w:eastAsia="en-US"/>
        </w:rPr>
        <w:t>а</w:t>
      </w:r>
      <w:r w:rsidRPr="00F0422D">
        <w:rPr>
          <w:rFonts w:eastAsia="Calibri"/>
          <w:b/>
          <w:sz w:val="22"/>
          <w:szCs w:val="22"/>
          <w:lang w:eastAsia="en-US"/>
        </w:rPr>
        <w:t xml:space="preserve"> котировок</w:t>
      </w:r>
    </w:p>
    <w:p w:rsidR="003549CF" w:rsidRDefault="003549CF" w:rsidP="00205EF5">
      <w:pPr>
        <w:spacing w:line="276" w:lineRule="auto"/>
        <w:jc w:val="center"/>
        <w:rPr>
          <w:rFonts w:eastAsia="Calibri"/>
          <w:b/>
          <w:sz w:val="22"/>
          <w:szCs w:val="22"/>
          <w:lang w:eastAsia="en-US"/>
        </w:rPr>
      </w:pPr>
    </w:p>
    <w:p w:rsidR="00205EF5" w:rsidRPr="00F0422D" w:rsidRDefault="00205EF5" w:rsidP="00205EF5">
      <w:pPr>
        <w:spacing w:line="276" w:lineRule="auto"/>
        <w:jc w:val="center"/>
        <w:rPr>
          <w:rFonts w:eastAsia="Calibri"/>
          <w:b/>
          <w:sz w:val="22"/>
          <w:szCs w:val="22"/>
          <w:lang w:eastAsia="en-US"/>
        </w:rPr>
      </w:pPr>
      <w:r>
        <w:rPr>
          <w:rFonts w:eastAsia="Calibri"/>
          <w:b/>
          <w:sz w:val="22"/>
          <w:szCs w:val="22"/>
          <w:lang w:eastAsia="en-US"/>
        </w:rPr>
        <w:t xml:space="preserve">ТЕХНИЧЕСКОЕ ЗАДАНИЕ </w:t>
      </w:r>
    </w:p>
    <w:p w:rsidR="00F0422D" w:rsidRDefault="00F0422D" w:rsidP="0012535A">
      <w:pPr>
        <w:pStyle w:val="a9"/>
      </w:pPr>
    </w:p>
    <w:p w:rsidR="0012535A" w:rsidRDefault="0032295A" w:rsidP="0032295A">
      <w:pPr>
        <w:autoSpaceDE w:val="0"/>
        <w:autoSpaceDN w:val="0"/>
        <w:adjustRightInd w:val="0"/>
        <w:ind w:right="-6" w:firstLine="708"/>
        <w:rPr>
          <w:b/>
          <w:bCs/>
          <w:kern w:val="28"/>
          <w:sz w:val="22"/>
          <w:szCs w:val="22"/>
        </w:rPr>
      </w:pPr>
      <w:r>
        <w:rPr>
          <w:b/>
          <w:bCs/>
          <w:kern w:val="28"/>
          <w:sz w:val="22"/>
          <w:szCs w:val="22"/>
        </w:rPr>
        <w:t>См. отдельный файл</w:t>
      </w: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12535A" w:rsidRDefault="0012535A" w:rsidP="006B5755">
      <w:pPr>
        <w:autoSpaceDE w:val="0"/>
        <w:autoSpaceDN w:val="0"/>
        <w:adjustRightInd w:val="0"/>
        <w:ind w:right="-6" w:firstLine="708"/>
        <w:jc w:val="right"/>
        <w:rPr>
          <w:b/>
          <w:bCs/>
          <w:kern w:val="28"/>
          <w:sz w:val="22"/>
          <w:szCs w:val="22"/>
        </w:rPr>
      </w:pPr>
    </w:p>
    <w:p w:rsidR="00D61135" w:rsidRDefault="00D61135"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8D1444" w:rsidRDefault="008D1444" w:rsidP="006B5755">
      <w:pPr>
        <w:autoSpaceDE w:val="0"/>
        <w:autoSpaceDN w:val="0"/>
        <w:adjustRightInd w:val="0"/>
        <w:ind w:right="-6" w:firstLine="708"/>
        <w:jc w:val="right"/>
        <w:rPr>
          <w:b/>
          <w:bCs/>
          <w:kern w:val="28"/>
          <w:sz w:val="22"/>
          <w:szCs w:val="22"/>
        </w:rPr>
      </w:pPr>
    </w:p>
    <w:p w:rsidR="008D1444" w:rsidRDefault="008D1444" w:rsidP="006B5755">
      <w:pPr>
        <w:autoSpaceDE w:val="0"/>
        <w:autoSpaceDN w:val="0"/>
        <w:adjustRightInd w:val="0"/>
        <w:ind w:right="-6" w:firstLine="708"/>
        <w:jc w:val="right"/>
        <w:rPr>
          <w:b/>
          <w:bCs/>
          <w:kern w:val="28"/>
          <w:sz w:val="22"/>
          <w:szCs w:val="22"/>
        </w:rPr>
      </w:pPr>
    </w:p>
    <w:p w:rsidR="008D1444" w:rsidRDefault="008D1444" w:rsidP="006B5755">
      <w:pPr>
        <w:autoSpaceDE w:val="0"/>
        <w:autoSpaceDN w:val="0"/>
        <w:adjustRightInd w:val="0"/>
        <w:ind w:right="-6" w:firstLine="708"/>
        <w:jc w:val="right"/>
        <w:rPr>
          <w:b/>
          <w:bCs/>
          <w:kern w:val="28"/>
          <w:sz w:val="22"/>
          <w:szCs w:val="22"/>
        </w:rPr>
      </w:pPr>
    </w:p>
    <w:p w:rsidR="00A77558" w:rsidRDefault="00A77558" w:rsidP="006B5755">
      <w:pPr>
        <w:autoSpaceDE w:val="0"/>
        <w:autoSpaceDN w:val="0"/>
        <w:adjustRightInd w:val="0"/>
        <w:ind w:right="-6" w:firstLine="708"/>
        <w:jc w:val="right"/>
        <w:rPr>
          <w:b/>
          <w:bCs/>
          <w:kern w:val="28"/>
          <w:sz w:val="22"/>
          <w:szCs w:val="22"/>
        </w:rPr>
      </w:pPr>
    </w:p>
    <w:p w:rsidR="0012535A" w:rsidRDefault="0012535A" w:rsidP="00D61135">
      <w:pPr>
        <w:autoSpaceDE w:val="0"/>
        <w:autoSpaceDN w:val="0"/>
        <w:adjustRightInd w:val="0"/>
        <w:ind w:right="-6"/>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32295A" w:rsidRDefault="0032295A" w:rsidP="006B5755">
      <w:pPr>
        <w:autoSpaceDE w:val="0"/>
        <w:autoSpaceDN w:val="0"/>
        <w:adjustRightInd w:val="0"/>
        <w:ind w:right="-6" w:firstLine="708"/>
        <w:jc w:val="right"/>
        <w:rPr>
          <w:b/>
          <w:bCs/>
          <w:kern w:val="28"/>
          <w:sz w:val="22"/>
          <w:szCs w:val="22"/>
        </w:rPr>
      </w:pPr>
    </w:p>
    <w:p w:rsidR="006B5755" w:rsidRDefault="006B5755" w:rsidP="006B5755">
      <w:pPr>
        <w:autoSpaceDE w:val="0"/>
        <w:autoSpaceDN w:val="0"/>
        <w:adjustRightInd w:val="0"/>
        <w:ind w:right="-6" w:firstLine="708"/>
        <w:jc w:val="right"/>
        <w:rPr>
          <w:b/>
          <w:bCs/>
          <w:kern w:val="28"/>
          <w:sz w:val="22"/>
          <w:szCs w:val="22"/>
        </w:rPr>
      </w:pPr>
      <w:r w:rsidRPr="006B5755">
        <w:rPr>
          <w:b/>
          <w:bCs/>
          <w:kern w:val="28"/>
          <w:sz w:val="22"/>
          <w:szCs w:val="22"/>
        </w:rPr>
        <w:lastRenderedPageBreak/>
        <w:t xml:space="preserve">Приложение № </w:t>
      </w:r>
      <w:r>
        <w:rPr>
          <w:b/>
          <w:bCs/>
          <w:kern w:val="28"/>
          <w:sz w:val="22"/>
          <w:szCs w:val="22"/>
        </w:rPr>
        <w:t>3</w:t>
      </w:r>
      <w:r w:rsidRPr="006B5755">
        <w:rPr>
          <w:b/>
          <w:bCs/>
          <w:kern w:val="28"/>
          <w:sz w:val="22"/>
          <w:szCs w:val="22"/>
        </w:rPr>
        <w:t xml:space="preserve"> к извещению о проведении открытого запроса котировок</w:t>
      </w:r>
    </w:p>
    <w:p w:rsidR="006B5755" w:rsidRDefault="006B5755" w:rsidP="006B5755">
      <w:pPr>
        <w:autoSpaceDE w:val="0"/>
        <w:autoSpaceDN w:val="0"/>
        <w:adjustRightInd w:val="0"/>
        <w:ind w:right="-6" w:firstLine="708"/>
        <w:jc w:val="right"/>
        <w:rPr>
          <w:b/>
          <w:bCs/>
          <w:kern w:val="28"/>
          <w:sz w:val="22"/>
          <w:szCs w:val="22"/>
        </w:rPr>
      </w:pPr>
    </w:p>
    <w:p w:rsidR="004D592C" w:rsidRDefault="004D592C" w:rsidP="004D592C">
      <w:pPr>
        <w:autoSpaceDE w:val="0"/>
        <w:autoSpaceDN w:val="0"/>
        <w:adjustRightInd w:val="0"/>
        <w:ind w:right="-6" w:firstLine="708"/>
        <w:jc w:val="right"/>
        <w:rPr>
          <w:b/>
          <w:bCs/>
          <w:kern w:val="28"/>
          <w:sz w:val="22"/>
          <w:szCs w:val="22"/>
        </w:rPr>
      </w:pPr>
      <w:r>
        <w:rPr>
          <w:b/>
          <w:bCs/>
          <w:kern w:val="28"/>
          <w:sz w:val="22"/>
          <w:szCs w:val="22"/>
        </w:rPr>
        <w:t>Проект</w:t>
      </w:r>
    </w:p>
    <w:p w:rsidR="001C09A7" w:rsidRPr="001C09A7" w:rsidRDefault="001C09A7" w:rsidP="001C09A7">
      <w:pPr>
        <w:jc w:val="center"/>
        <w:rPr>
          <w:b/>
        </w:rPr>
      </w:pPr>
      <w:r w:rsidRPr="001C09A7">
        <w:rPr>
          <w:b/>
        </w:rPr>
        <w:t>ДОГОВОР ПОДРЯДА № _______</w:t>
      </w:r>
    </w:p>
    <w:p w:rsidR="001C09A7" w:rsidRPr="001C09A7" w:rsidRDefault="001C09A7" w:rsidP="001C09A7">
      <w:pPr>
        <w:jc w:val="center"/>
      </w:pPr>
    </w:p>
    <w:p w:rsidR="001C09A7" w:rsidRPr="001C09A7" w:rsidRDefault="001C09A7" w:rsidP="001C09A7">
      <w:pPr>
        <w:jc w:val="center"/>
        <w:rPr>
          <w:bCs/>
        </w:rPr>
      </w:pPr>
      <w:r>
        <w:rPr>
          <w:bCs/>
        </w:rPr>
        <w:t>р.п. Зубова Поляна</w:t>
      </w:r>
      <w:r w:rsidRPr="001C09A7">
        <w:rPr>
          <w:bCs/>
        </w:rPr>
        <w:t xml:space="preserve"> </w:t>
      </w:r>
      <w:r w:rsidRPr="001C09A7">
        <w:rPr>
          <w:bCs/>
        </w:rPr>
        <w:tab/>
      </w:r>
      <w:r w:rsidRPr="001C09A7">
        <w:rPr>
          <w:bCs/>
        </w:rPr>
        <w:tab/>
      </w:r>
      <w:r w:rsidRPr="001C09A7">
        <w:rPr>
          <w:bCs/>
        </w:rPr>
        <w:tab/>
      </w:r>
      <w:r w:rsidRPr="001C09A7">
        <w:rPr>
          <w:bCs/>
        </w:rPr>
        <w:tab/>
      </w:r>
      <w:r w:rsidRPr="001C09A7">
        <w:rPr>
          <w:bCs/>
        </w:rPr>
        <w:tab/>
      </w:r>
      <w:r w:rsidRPr="001C09A7">
        <w:rPr>
          <w:bCs/>
        </w:rPr>
        <w:tab/>
      </w:r>
      <w:r w:rsidRPr="001C09A7">
        <w:rPr>
          <w:bCs/>
        </w:rPr>
        <w:tab/>
      </w:r>
      <w:r>
        <w:rPr>
          <w:bCs/>
        </w:rPr>
        <w:tab/>
      </w:r>
      <w:r w:rsidRPr="001C09A7">
        <w:rPr>
          <w:bCs/>
        </w:rPr>
        <w:t>«____» _________202__ г.</w:t>
      </w:r>
    </w:p>
    <w:p w:rsidR="001C09A7" w:rsidRPr="001C09A7" w:rsidRDefault="001C09A7" w:rsidP="001C09A7">
      <w:pPr>
        <w:jc w:val="center"/>
        <w:rPr>
          <w:bCs/>
        </w:rPr>
      </w:pPr>
    </w:p>
    <w:p w:rsidR="001C09A7" w:rsidRPr="001C09A7" w:rsidRDefault="00A53695" w:rsidP="001C09A7">
      <w:pPr>
        <w:ind w:firstLine="709"/>
        <w:rPr>
          <w:bCs/>
        </w:rPr>
      </w:pPr>
      <w:proofErr w:type="gramStart"/>
      <w:r>
        <w:rPr>
          <w:b/>
        </w:rPr>
        <w:t>Общество с ограниченной ответственностью «Электротеплосеть»</w:t>
      </w:r>
      <w:r w:rsidR="001C09A7" w:rsidRPr="001C09A7">
        <w:t xml:space="preserve">, именуемое в дальнейшем </w:t>
      </w:r>
      <w:r w:rsidR="001C09A7" w:rsidRPr="001C09A7">
        <w:rPr>
          <w:b/>
        </w:rPr>
        <w:t>«Заказчик»</w:t>
      </w:r>
      <w:r w:rsidR="001C09A7" w:rsidRPr="001C09A7">
        <w:t xml:space="preserve">, в лице </w:t>
      </w:r>
      <w:r>
        <w:t xml:space="preserve">генерального директора </w:t>
      </w:r>
      <w:proofErr w:type="spellStart"/>
      <w:r>
        <w:t>Чиняева</w:t>
      </w:r>
      <w:proofErr w:type="spellEnd"/>
      <w:r>
        <w:t xml:space="preserve"> Александра Александровича</w:t>
      </w:r>
      <w:r w:rsidR="001C09A7" w:rsidRPr="001C09A7">
        <w:t xml:space="preserve">, действующего на основании </w:t>
      </w:r>
      <w:r>
        <w:t>Устава,</w:t>
      </w:r>
      <w:r w:rsidR="001C09A7" w:rsidRPr="001C09A7">
        <w:t xml:space="preserve"> с одной стороны, и </w:t>
      </w:r>
      <w:r w:rsidR="001C09A7" w:rsidRPr="001C09A7">
        <w:rPr>
          <w:b/>
        </w:rPr>
        <w:t>_______________________________,</w:t>
      </w:r>
      <w:r w:rsidR="001C09A7" w:rsidRPr="001C09A7">
        <w:t xml:space="preserve">  именуемое в дальнейшем </w:t>
      </w:r>
      <w:r w:rsidR="001C09A7" w:rsidRPr="001C09A7">
        <w:rPr>
          <w:b/>
        </w:rPr>
        <w:t>«Подрядчик»</w:t>
      </w:r>
      <w:r w:rsidR="001C09A7" w:rsidRPr="001C09A7">
        <w:t>, в лице директора ____________________________________________, действующего на основании _________________, с другой стороны,</w:t>
      </w:r>
      <w:r w:rsidR="001C09A7" w:rsidRPr="001C09A7">
        <w:rPr>
          <w:lang w:val="x-none" w:eastAsia="x-none"/>
        </w:rPr>
        <w:t xml:space="preserve"> а вместе именуемые «Стороны»,</w:t>
      </w:r>
      <w:r w:rsidR="001C09A7" w:rsidRPr="001C09A7">
        <w:t xml:space="preserve"> </w:t>
      </w:r>
      <w:r w:rsidRPr="00A53695">
        <w:t>руководствуясь Гражданским кодексом Российской Федерации (далее – ГК РФ), в соответствии с Федеральным законом от 18 июля 2011 года № 223-ФЗ</w:t>
      </w:r>
      <w:proofErr w:type="gramEnd"/>
      <w:r w:rsidRPr="00A53695">
        <w:t xml:space="preserve"> «О закупках товаров, работ, услуг отдельными видами юридических лиц», на основании результатов закупки путем проведения открытого запроса котировок в электронной форме №_____________, что отражено в протоколе </w:t>
      </w:r>
      <w:proofErr w:type="gramStart"/>
      <w:r w:rsidRPr="00A53695">
        <w:t>от</w:t>
      </w:r>
      <w:proofErr w:type="gramEnd"/>
      <w:r w:rsidRPr="00A53695">
        <w:t xml:space="preserve"> __________</w:t>
      </w:r>
      <w:r>
        <w:t xml:space="preserve">, </w:t>
      </w:r>
      <w:r w:rsidR="001C09A7" w:rsidRPr="001C09A7">
        <w:t>заключили настоящий Договор о нижеследующем:</w:t>
      </w:r>
    </w:p>
    <w:p w:rsidR="001C09A7" w:rsidRPr="001C09A7" w:rsidRDefault="001C09A7" w:rsidP="001C09A7">
      <w:pPr>
        <w:ind w:firstLine="360"/>
      </w:pPr>
    </w:p>
    <w:p w:rsidR="001C09A7" w:rsidRPr="001C09A7" w:rsidRDefault="001C09A7" w:rsidP="001C09A7">
      <w:pPr>
        <w:numPr>
          <w:ilvl w:val="0"/>
          <w:numId w:val="25"/>
        </w:numPr>
        <w:jc w:val="center"/>
        <w:rPr>
          <w:b/>
          <w:u w:val="single"/>
        </w:rPr>
      </w:pPr>
      <w:r w:rsidRPr="001C09A7">
        <w:rPr>
          <w:b/>
        </w:rPr>
        <w:t>Предмет договора.</w:t>
      </w:r>
    </w:p>
    <w:p w:rsidR="001C09A7" w:rsidRPr="001C09A7" w:rsidRDefault="001C09A7" w:rsidP="00A53695">
      <w:pPr>
        <w:widowControl w:val="0"/>
        <w:numPr>
          <w:ilvl w:val="1"/>
          <w:numId w:val="25"/>
        </w:numPr>
        <w:tabs>
          <w:tab w:val="left" w:pos="1134"/>
        </w:tabs>
        <w:ind w:left="0" w:firstLine="709"/>
      </w:pPr>
      <w:r w:rsidRPr="001C09A7">
        <w:t xml:space="preserve">Подрядчик принимает на себя обязательства </w:t>
      </w:r>
      <w:r w:rsidRPr="001C09A7">
        <w:rPr>
          <w:b/>
        </w:rPr>
        <w:t xml:space="preserve">выполнить </w:t>
      </w:r>
      <w:r w:rsidR="00A53695" w:rsidRPr="00A53695">
        <w:rPr>
          <w:b/>
        </w:rPr>
        <w:t>работ</w:t>
      </w:r>
      <w:r w:rsidR="00A53695">
        <w:rPr>
          <w:b/>
        </w:rPr>
        <w:t>ы</w:t>
      </w:r>
      <w:r w:rsidR="00A53695" w:rsidRPr="00A53695">
        <w:rPr>
          <w:b/>
        </w:rPr>
        <w:t xml:space="preserve"> по подвесу проводов на железобетонных опорах</w:t>
      </w:r>
      <w:r w:rsidRPr="001C09A7">
        <w:rPr>
          <w:b/>
        </w:rPr>
        <w:t xml:space="preserve">, </w:t>
      </w:r>
      <w:r w:rsidRPr="001C09A7">
        <w:t xml:space="preserve">(далее именуемые – работы), а Заказчик обязуется принять и оплатить результат работ в порядке и на условиях, предусмотренных настоящим договором. </w:t>
      </w:r>
    </w:p>
    <w:p w:rsidR="001C09A7" w:rsidRPr="001C09A7" w:rsidRDefault="001C09A7" w:rsidP="00A53695">
      <w:pPr>
        <w:widowControl w:val="0"/>
        <w:numPr>
          <w:ilvl w:val="1"/>
          <w:numId w:val="25"/>
        </w:numPr>
        <w:tabs>
          <w:tab w:val="left" w:pos="1134"/>
        </w:tabs>
        <w:ind w:left="0" w:firstLine="709"/>
      </w:pPr>
      <w:r w:rsidRPr="001C09A7">
        <w:t>Объем и место проведения работ по настоящему договору определяется в соответствии с Техническим заданием (Приложение № 1 к договору).</w:t>
      </w:r>
    </w:p>
    <w:p w:rsidR="001C09A7" w:rsidRPr="001C09A7" w:rsidRDefault="001C09A7" w:rsidP="00A53695">
      <w:pPr>
        <w:widowControl w:val="0"/>
        <w:numPr>
          <w:ilvl w:val="1"/>
          <w:numId w:val="25"/>
        </w:numPr>
        <w:tabs>
          <w:tab w:val="left" w:pos="1134"/>
        </w:tabs>
        <w:ind w:left="0" w:firstLine="709"/>
        <w:rPr>
          <w:b/>
          <w:i/>
        </w:rPr>
      </w:pPr>
      <w:r w:rsidRPr="001C09A7">
        <w:t>Дата начала работ: дата подписания договора</w:t>
      </w:r>
      <w:r w:rsidRPr="001C09A7">
        <w:rPr>
          <w:b/>
        </w:rPr>
        <w:t xml:space="preserve">. </w:t>
      </w:r>
    </w:p>
    <w:p w:rsidR="001C09A7" w:rsidRPr="001C09A7" w:rsidRDefault="001C09A7" w:rsidP="00A53695">
      <w:pPr>
        <w:widowControl w:val="0"/>
        <w:numPr>
          <w:ilvl w:val="1"/>
          <w:numId w:val="25"/>
        </w:numPr>
        <w:tabs>
          <w:tab w:val="left" w:pos="1134"/>
        </w:tabs>
        <w:ind w:left="0" w:firstLine="709"/>
        <w:rPr>
          <w:b/>
          <w:i/>
        </w:rPr>
      </w:pPr>
      <w:r w:rsidRPr="001C09A7">
        <w:t xml:space="preserve">Дата окончания работ: </w:t>
      </w:r>
      <w:r w:rsidR="00A53695">
        <w:t xml:space="preserve">в срок до </w:t>
      </w:r>
      <w:r w:rsidRPr="001C09A7">
        <w:rPr>
          <w:b/>
        </w:rPr>
        <w:t>30.1</w:t>
      </w:r>
      <w:r w:rsidR="00A53695">
        <w:rPr>
          <w:b/>
        </w:rPr>
        <w:t>2</w:t>
      </w:r>
      <w:r w:rsidRPr="001C09A7">
        <w:rPr>
          <w:b/>
        </w:rPr>
        <w:t xml:space="preserve">.2022г. </w:t>
      </w:r>
    </w:p>
    <w:p w:rsidR="001C09A7" w:rsidRPr="001C09A7" w:rsidRDefault="001C09A7" w:rsidP="00A53695">
      <w:pPr>
        <w:widowControl w:val="0"/>
        <w:numPr>
          <w:ilvl w:val="1"/>
          <w:numId w:val="25"/>
        </w:numPr>
        <w:tabs>
          <w:tab w:val="left" w:pos="1134"/>
        </w:tabs>
        <w:ind w:left="0" w:firstLine="709"/>
        <w:rPr>
          <w:i/>
        </w:rPr>
      </w:pPr>
      <w:r w:rsidRPr="001C09A7">
        <w:t>Договор, заключенный между Подрядчиком и Заказчиком, представляет собой документ, подписанный обеими Сторонами, юридически оформляющий достигнутые соглашения между ними. Приложения, поименованные в тексте и подписанные Сторонами, являются его неотъемлемой частью. Все дополнения или изменения к уже подписанному Договору, возникшие в процессе его выполнения, рассматриваются Заказчиком и Подрядчиком и при обоюдном согласии Сторон оформляются дополнительными соглашениями, являющимися неотъемлемой частью Договора. Требования к содержанию, объему, качеству услуг устанавливаются Сторонами в технических заданиях, являющихся неотъемлемой частью Договора.</w:t>
      </w:r>
    </w:p>
    <w:p w:rsidR="001C09A7" w:rsidRPr="001C09A7" w:rsidRDefault="001C09A7" w:rsidP="00A53695">
      <w:pPr>
        <w:widowControl w:val="0"/>
        <w:numPr>
          <w:ilvl w:val="1"/>
          <w:numId w:val="25"/>
        </w:numPr>
        <w:tabs>
          <w:tab w:val="left" w:pos="1134"/>
        </w:tabs>
        <w:ind w:left="0" w:firstLine="709"/>
        <w:rPr>
          <w:i/>
        </w:rPr>
      </w:pPr>
      <w:r w:rsidRPr="001C09A7">
        <w:t xml:space="preserve">Подрядчик обязуется </w:t>
      </w:r>
      <w:r w:rsidR="00F61F77">
        <w:t>выполнить работы</w:t>
      </w:r>
      <w:r w:rsidRPr="001C09A7">
        <w:t xml:space="preserve"> по Договору качественно и в срок, в соответствии с действующими в отрасли нормами и правилами, а Заказчик обязуется предоставить Подрядчику всю необходимую для выполнения им своих обязательств информацию в том числе: технические паспорта; схемы первичных и вторичных электрических соединений; заводские инструкции по ремонту и эксплуатации оборудования</w:t>
      </w:r>
      <w:r w:rsidR="00F61F77">
        <w:t>.</w:t>
      </w:r>
    </w:p>
    <w:p w:rsidR="001C09A7" w:rsidRPr="001C09A7" w:rsidRDefault="001C09A7" w:rsidP="001C09A7">
      <w:pPr>
        <w:rPr>
          <w:i/>
        </w:rPr>
      </w:pPr>
    </w:p>
    <w:p w:rsidR="001C09A7" w:rsidRPr="001C09A7" w:rsidRDefault="001C09A7" w:rsidP="001C09A7">
      <w:pPr>
        <w:numPr>
          <w:ilvl w:val="0"/>
          <w:numId w:val="25"/>
        </w:numPr>
        <w:tabs>
          <w:tab w:val="left" w:pos="360"/>
        </w:tabs>
        <w:jc w:val="center"/>
        <w:rPr>
          <w:b/>
        </w:rPr>
      </w:pPr>
      <w:r w:rsidRPr="001C09A7">
        <w:rPr>
          <w:b/>
        </w:rPr>
        <w:t>Стоимость договора и порядок расчетов.</w:t>
      </w:r>
    </w:p>
    <w:p w:rsidR="001C09A7" w:rsidRDefault="003166DA" w:rsidP="003166DA">
      <w:pPr>
        <w:widowControl w:val="0"/>
        <w:ind w:firstLine="709"/>
        <w:rPr>
          <w:i/>
        </w:rPr>
      </w:pPr>
      <w:r>
        <w:t xml:space="preserve">2.1. </w:t>
      </w:r>
      <w:r w:rsidR="001C09A7" w:rsidRPr="001C09A7">
        <w:t>Стоимость оказания услуг по настоящему договору составляет __________________________рублей _____0 копеек, в том числе НДС (20%) – __________________________ рублей ___ копеек</w:t>
      </w:r>
      <w:r w:rsidR="001C09A7" w:rsidRPr="001C09A7">
        <w:rPr>
          <w:i/>
        </w:rPr>
        <w:t>.</w:t>
      </w:r>
    </w:p>
    <w:p w:rsidR="00520955" w:rsidRPr="008D4275" w:rsidRDefault="00520955" w:rsidP="00520955">
      <w:pPr>
        <w:widowControl w:val="0"/>
        <w:shd w:val="clear" w:color="auto" w:fill="FFFFFF"/>
        <w:autoSpaceDE w:val="0"/>
        <w:autoSpaceDN w:val="0"/>
        <w:adjustRightInd w:val="0"/>
        <w:ind w:firstLine="709"/>
      </w:pPr>
      <w:r w:rsidRPr="008D4275">
        <w:t>В случае если Поставщик имеет право на освобождение от уплаты НДС, то слова «в том числе НДС _____» заменяются словами «НДС не облагается»</w:t>
      </w:r>
    </w:p>
    <w:p w:rsidR="00520955" w:rsidRPr="00520955" w:rsidRDefault="00520955" w:rsidP="00520955">
      <w:pPr>
        <w:widowControl w:val="0"/>
        <w:shd w:val="clear" w:color="auto" w:fill="FFFFFF"/>
        <w:autoSpaceDE w:val="0"/>
        <w:autoSpaceDN w:val="0"/>
        <w:adjustRightInd w:val="0"/>
        <w:ind w:firstLine="709"/>
      </w:pPr>
      <w:r w:rsidRPr="008D4275">
        <w:rPr>
          <w:i/>
        </w:rPr>
        <w:t xml:space="preserve">Стоимость </w:t>
      </w:r>
      <w:proofErr w:type="gramStart"/>
      <w:r w:rsidRPr="008D4275">
        <w:rPr>
          <w:i/>
        </w:rPr>
        <w:t>договора, заключаемого с участником закупки определяется</w:t>
      </w:r>
      <w:proofErr w:type="gramEnd"/>
      <w:r w:rsidRPr="008D4275">
        <w:rPr>
          <w:i/>
        </w:rPr>
        <w:t xml:space="preserve"> с учетом НДС.  Если участник закупки в соответствии с законодательством Российской Федерации не признается плательщиком НДС или освобожден от уплаты НДС, то договор с таким участником закупки заключается по предложенной им цене, сниженной на сумму НДС, в размере ставки, определенной в главе 21 Налогового кодекса Российской Федерации.</w:t>
      </w:r>
    </w:p>
    <w:p w:rsidR="001C09A7" w:rsidRPr="001C09A7" w:rsidRDefault="001C09A7" w:rsidP="003166DA">
      <w:pPr>
        <w:widowControl w:val="0"/>
        <w:ind w:firstLine="709"/>
        <w:rPr>
          <w:b/>
        </w:rPr>
      </w:pPr>
      <w:r w:rsidRPr="001C09A7">
        <w:t>2.2. Любое изменение стоимости Договора, возникшее в результате необходимости изменения физических объемов или по любой другой причине, оформляется дополнительным соглашением к Договору. Такое дополнительное соглашение об изменении стоимости Договора может быть заключено только при условии соблюдения норм гражданского законодательства РФ</w:t>
      </w:r>
      <w:r w:rsidRPr="001C09A7">
        <w:rPr>
          <w:bCs/>
        </w:rPr>
        <w:t>; после</w:t>
      </w:r>
      <w:r w:rsidRPr="001C09A7">
        <w:rPr>
          <w:color w:val="FF0000"/>
        </w:rPr>
        <w:t xml:space="preserve"> </w:t>
      </w:r>
      <w:r w:rsidRPr="001C09A7">
        <w:t xml:space="preserve">предоставления стороной–инициатором финансово обоснованного подтверждения необходимости </w:t>
      </w:r>
      <w:r w:rsidRPr="001C09A7">
        <w:lastRenderedPageBreak/>
        <w:t>изменения цены, либо после обязательного проведения Сторонами маркетингового исследования по предмету Договора. Дополнительное соглашение формируется в соответствии с Положением о порядке проведения регламентированных закупок товаров, работ, услуг для нужд Заказчика и соблюдением норм гражданского законодательства РФ.</w:t>
      </w:r>
      <w:r w:rsidRPr="001C09A7">
        <w:rPr>
          <w:b/>
        </w:rPr>
        <w:t xml:space="preserve">   </w:t>
      </w:r>
    </w:p>
    <w:p w:rsidR="001C09A7" w:rsidRDefault="001C09A7" w:rsidP="003166DA">
      <w:pPr>
        <w:widowControl w:val="0"/>
        <w:ind w:firstLine="709"/>
      </w:pPr>
      <w:r w:rsidRPr="001C09A7">
        <w:t>2.3</w:t>
      </w:r>
      <w:r w:rsidRPr="001C09A7">
        <w:rPr>
          <w:color w:val="FF0000"/>
        </w:rPr>
        <w:t>.</w:t>
      </w:r>
      <w:r w:rsidRPr="001C09A7">
        <w:rPr>
          <w:b/>
          <w:color w:val="FF0000"/>
        </w:rPr>
        <w:t xml:space="preserve">  </w:t>
      </w:r>
      <w:r w:rsidRPr="00520955">
        <w:t xml:space="preserve">Стоимость работ определяется согласно </w:t>
      </w:r>
      <w:r w:rsidR="0088428E" w:rsidRPr="00520955">
        <w:t xml:space="preserve">утвержденному </w:t>
      </w:r>
      <w:r w:rsidR="00A53695" w:rsidRPr="00520955">
        <w:t xml:space="preserve">Локальному сметному расчету (приложение № </w:t>
      </w:r>
      <w:r w:rsidR="00520955" w:rsidRPr="00520955">
        <w:t>4</w:t>
      </w:r>
      <w:r w:rsidR="00A53695" w:rsidRPr="00520955">
        <w:t xml:space="preserve"> к Договору).</w:t>
      </w:r>
      <w:r w:rsidR="0088428E" w:rsidRPr="00520955">
        <w:t xml:space="preserve"> </w:t>
      </w:r>
    </w:p>
    <w:p w:rsidR="00520955" w:rsidRDefault="001C09A7" w:rsidP="00520955">
      <w:pPr>
        <w:widowControl w:val="0"/>
        <w:tabs>
          <w:tab w:val="left" w:pos="709"/>
        </w:tabs>
        <w:ind w:firstLine="709"/>
      </w:pPr>
      <w:r w:rsidRPr="001C09A7">
        <w:t>2.</w:t>
      </w:r>
      <w:r w:rsidR="00672F37">
        <w:t>4</w:t>
      </w:r>
      <w:r w:rsidRPr="001C09A7">
        <w:t xml:space="preserve">. Оплата по настоящему договору производится Заказчиком </w:t>
      </w:r>
      <w:r w:rsidR="00520955">
        <w:t>путем перечисления денежных средств на расчетный счет Подрядчика в следующем порядке:</w:t>
      </w:r>
    </w:p>
    <w:p w:rsidR="00520955" w:rsidRPr="000B1BD7" w:rsidRDefault="00520955" w:rsidP="00520955">
      <w:pPr>
        <w:widowControl w:val="0"/>
        <w:tabs>
          <w:tab w:val="left" w:pos="709"/>
        </w:tabs>
        <w:ind w:firstLine="709"/>
        <w:rPr>
          <w:b/>
        </w:rPr>
      </w:pPr>
      <w:r w:rsidRPr="000B1BD7">
        <w:rPr>
          <w:b/>
        </w:rPr>
        <w:t>- 15 % от цены Договора в течение 5 дней после дня заключения договора на основании выставленного счета;</w:t>
      </w:r>
    </w:p>
    <w:p w:rsidR="00520955" w:rsidRPr="00520955" w:rsidRDefault="00520955" w:rsidP="00520955">
      <w:pPr>
        <w:widowControl w:val="0"/>
        <w:tabs>
          <w:tab w:val="left" w:pos="709"/>
        </w:tabs>
        <w:ind w:firstLine="709"/>
        <w:rPr>
          <w:b/>
        </w:rPr>
      </w:pPr>
      <w:r w:rsidRPr="00520955">
        <w:rPr>
          <w:b/>
        </w:rPr>
        <w:t>- 15% от цены Договора в течение 5 дней после окончания исполнения обязательств по договору, что подтверждается подписанием  подтверждающих документов: «Акта о приемке выполненных работ» (форма КС–2), с обязательной ссылкой на номер и наименование сметы и накопительной «Справки о стоимости выполненных работ и затрат» (форма КС–3), счета-фактуры;</w:t>
      </w:r>
    </w:p>
    <w:p w:rsidR="00520955" w:rsidRPr="00520955" w:rsidRDefault="00520955" w:rsidP="00520955">
      <w:pPr>
        <w:widowControl w:val="0"/>
        <w:tabs>
          <w:tab w:val="left" w:pos="709"/>
        </w:tabs>
        <w:ind w:firstLine="709"/>
      </w:pPr>
      <w:r w:rsidRPr="00520955">
        <w:rPr>
          <w:b/>
        </w:rPr>
        <w:t xml:space="preserve">- 70 % от цены Договора в течение 180 календарных дней со дня подписания подтверждающих документов.  </w:t>
      </w:r>
    </w:p>
    <w:p w:rsidR="001C09A7" w:rsidRPr="001C09A7" w:rsidRDefault="001C09A7" w:rsidP="003166DA">
      <w:pPr>
        <w:widowControl w:val="0"/>
        <w:tabs>
          <w:tab w:val="left" w:pos="709"/>
        </w:tabs>
        <w:ind w:firstLine="709"/>
      </w:pPr>
      <w:r w:rsidRPr="001C09A7">
        <w:t>2.</w:t>
      </w:r>
      <w:r w:rsidR="00520955">
        <w:t>5</w:t>
      </w:r>
      <w:r w:rsidRPr="001C09A7">
        <w:t>. Датой платежа считается дата списания денежных сре</w:t>
      </w:r>
      <w:proofErr w:type="gramStart"/>
      <w:r w:rsidRPr="001C09A7">
        <w:t>дств с р</w:t>
      </w:r>
      <w:proofErr w:type="gramEnd"/>
      <w:r w:rsidRPr="001C09A7">
        <w:t>асчетного счета Заказчика.</w:t>
      </w:r>
    </w:p>
    <w:p w:rsidR="001C09A7" w:rsidRPr="001C09A7" w:rsidRDefault="001C09A7" w:rsidP="001C09A7"/>
    <w:p w:rsidR="001C09A7" w:rsidRPr="001C09A7" w:rsidRDefault="001C09A7" w:rsidP="001C09A7">
      <w:pPr>
        <w:numPr>
          <w:ilvl w:val="0"/>
          <w:numId w:val="25"/>
        </w:numPr>
        <w:jc w:val="center"/>
        <w:rPr>
          <w:b/>
        </w:rPr>
      </w:pPr>
      <w:r w:rsidRPr="001C09A7">
        <w:rPr>
          <w:b/>
        </w:rPr>
        <w:t>Подготовительные мероприятия.</w:t>
      </w:r>
    </w:p>
    <w:p w:rsidR="001C09A7" w:rsidRPr="001C09A7" w:rsidRDefault="001C09A7" w:rsidP="003166DA">
      <w:pPr>
        <w:widowControl w:val="0"/>
        <w:numPr>
          <w:ilvl w:val="1"/>
          <w:numId w:val="25"/>
        </w:numPr>
        <w:tabs>
          <w:tab w:val="left" w:pos="851"/>
        </w:tabs>
        <w:ind w:left="0" w:firstLine="709"/>
      </w:pPr>
      <w:r w:rsidRPr="001C09A7">
        <w:t>Подрядчик обязуется:</w:t>
      </w:r>
    </w:p>
    <w:p w:rsidR="001C09A7" w:rsidRPr="001C09A7" w:rsidRDefault="001C09A7" w:rsidP="003166DA">
      <w:pPr>
        <w:widowControl w:val="0"/>
        <w:numPr>
          <w:ilvl w:val="2"/>
          <w:numId w:val="25"/>
        </w:numPr>
        <w:tabs>
          <w:tab w:val="left" w:pos="851"/>
        </w:tabs>
        <w:ind w:left="0" w:firstLine="709"/>
      </w:pPr>
      <w:r w:rsidRPr="001C09A7">
        <w:t>До начала оказания услуг ознакомить свой персонал с объемом выполнения работ, сроком выполнения работ, сетевыми и (или) линейными графиками, организацией инструментального и материально-технического обеспечения, организацией уборки рабочих мест и конструкций оборудования, транспортировки мусора и отходов, мероприятиями по безопасности труда, противопожарными мероприятиями, правилами внутреннего распорядка Заказчика и т.д.</w:t>
      </w:r>
    </w:p>
    <w:p w:rsidR="001C09A7" w:rsidRPr="001C09A7" w:rsidRDefault="001C09A7" w:rsidP="003166DA">
      <w:pPr>
        <w:widowControl w:val="0"/>
        <w:numPr>
          <w:ilvl w:val="2"/>
          <w:numId w:val="25"/>
        </w:numPr>
        <w:tabs>
          <w:tab w:val="left" w:pos="851"/>
        </w:tabs>
        <w:ind w:left="0" w:firstLine="709"/>
      </w:pPr>
      <w:r w:rsidRPr="001C09A7">
        <w:t>До начала выполнения работ направлять свой персонал для прохождения вводного и первичного инструктажа в соответствующие подразделения Заказчика.</w:t>
      </w:r>
    </w:p>
    <w:p w:rsidR="001C09A7" w:rsidRPr="001C09A7" w:rsidRDefault="001C09A7" w:rsidP="003166DA">
      <w:pPr>
        <w:widowControl w:val="0"/>
        <w:numPr>
          <w:ilvl w:val="2"/>
          <w:numId w:val="25"/>
        </w:numPr>
        <w:tabs>
          <w:tab w:val="left" w:pos="851"/>
        </w:tabs>
        <w:ind w:left="0" w:firstLine="709"/>
      </w:pPr>
      <w:r w:rsidRPr="001C09A7">
        <w:t xml:space="preserve">Проводить работу с оперативно-ремонтным и </w:t>
      </w:r>
      <w:r w:rsidR="00486685">
        <w:t>рабочим</w:t>
      </w:r>
      <w:r w:rsidRPr="001C09A7">
        <w:t xml:space="preserve"> персоналом в соответствии с действующими «Правилами работы с персоналом в организациях электроэнергетики РФ», в том числе проводить в установленном порядке проверку знаний требований нормативно-технических документов.</w:t>
      </w:r>
    </w:p>
    <w:p w:rsidR="001C09A7" w:rsidRPr="001C09A7" w:rsidRDefault="001C09A7" w:rsidP="003166DA">
      <w:pPr>
        <w:widowControl w:val="0"/>
        <w:numPr>
          <w:ilvl w:val="2"/>
          <w:numId w:val="25"/>
        </w:numPr>
        <w:tabs>
          <w:tab w:val="left" w:pos="851"/>
        </w:tabs>
        <w:ind w:left="0" w:firstLine="709"/>
      </w:pPr>
      <w:r w:rsidRPr="001C09A7">
        <w:t>Допускать к работам работников не моложе 18 лет, прошедших медицинское освидетельствование и признанных годными к выполнению работ, имеющих удостоверение установленной формы проверки знаний норм и правил с отметкой о группе по электробезопасности.</w:t>
      </w:r>
    </w:p>
    <w:p w:rsidR="001C09A7" w:rsidRPr="001C09A7" w:rsidRDefault="001C09A7" w:rsidP="003166DA">
      <w:pPr>
        <w:widowControl w:val="0"/>
        <w:numPr>
          <w:ilvl w:val="2"/>
          <w:numId w:val="25"/>
        </w:numPr>
        <w:tabs>
          <w:tab w:val="left" w:pos="851"/>
        </w:tabs>
        <w:ind w:left="0" w:firstLine="709"/>
      </w:pPr>
      <w:proofErr w:type="gramStart"/>
      <w:r w:rsidRPr="001C09A7">
        <w:t>Своевременно направлять Заказчику списки лиц, направляемых для выполнения работ, которым могут быть предоставлены права: выдачи нарядов (распоряжений), ответственных руководителей работ, производителей работ, членов бригады, с указанием группы по электробезопасности, а также имеющих право проведения специальных работ (испытание повышенным напряжением, верхолазные работы, огневые работы и др.) и права ответственных лиц за безопасное производство работ грузоподъемными механизмами, стропальщиков, рабочих люльки.</w:t>
      </w:r>
      <w:proofErr w:type="gramEnd"/>
    </w:p>
    <w:p w:rsidR="001C09A7" w:rsidRPr="001C09A7" w:rsidRDefault="001C09A7" w:rsidP="003166DA">
      <w:pPr>
        <w:widowControl w:val="0"/>
        <w:numPr>
          <w:ilvl w:val="2"/>
          <w:numId w:val="25"/>
        </w:numPr>
        <w:tabs>
          <w:tab w:val="left" w:pos="851"/>
        </w:tabs>
        <w:ind w:left="0" w:firstLine="709"/>
      </w:pPr>
      <w:r w:rsidRPr="001C09A7">
        <w:t>При выполнении согласно условиям договора аварийно-восстановительных работ иметь запас материалов и средств (в согласованных с Заказчиком объемах) для аварийно-восстановительных работ в электроустановках Заказчика или им обслуживаемых.</w:t>
      </w:r>
    </w:p>
    <w:p w:rsidR="001C09A7" w:rsidRPr="001C09A7" w:rsidRDefault="001C09A7" w:rsidP="003166DA">
      <w:pPr>
        <w:widowControl w:val="0"/>
        <w:numPr>
          <w:ilvl w:val="2"/>
          <w:numId w:val="25"/>
        </w:numPr>
        <w:tabs>
          <w:tab w:val="left" w:pos="851"/>
        </w:tabs>
        <w:ind w:left="0" w:firstLine="709"/>
      </w:pPr>
      <w:r w:rsidRPr="001C09A7">
        <w:t>Обеспечить работников, направляемых для выполнения работ на объектах Заказчика, специальной одеждой, специальной обувью и другими средствами индивидуальной защиты в соответствии с действующими нормами.</w:t>
      </w:r>
    </w:p>
    <w:p w:rsidR="001C09A7" w:rsidRPr="001C09A7" w:rsidRDefault="001C09A7" w:rsidP="003166DA">
      <w:pPr>
        <w:widowControl w:val="0"/>
        <w:numPr>
          <w:ilvl w:val="2"/>
          <w:numId w:val="25"/>
        </w:numPr>
        <w:tabs>
          <w:tab w:val="left" w:pos="851"/>
        </w:tabs>
        <w:ind w:left="0" w:firstLine="709"/>
      </w:pPr>
      <w:r w:rsidRPr="001C09A7">
        <w:t xml:space="preserve">В день заключения настоящего договора представить Заказчику контактную информацию о работнике </w:t>
      </w:r>
      <w:r w:rsidRPr="001C09A7">
        <w:rPr>
          <w:bCs/>
        </w:rPr>
        <w:t>Подрядчика</w:t>
      </w:r>
      <w:r w:rsidRPr="001C09A7">
        <w:t>, ответственного за организацию работ по охране труда (Фамилию, Имя, Отчество, должность, адрес места работы, контактный телефон).</w:t>
      </w:r>
    </w:p>
    <w:p w:rsidR="001C09A7" w:rsidRPr="001C09A7" w:rsidRDefault="001C09A7" w:rsidP="003166DA">
      <w:pPr>
        <w:widowControl w:val="0"/>
        <w:numPr>
          <w:ilvl w:val="1"/>
          <w:numId w:val="25"/>
        </w:numPr>
        <w:tabs>
          <w:tab w:val="left" w:pos="851"/>
        </w:tabs>
        <w:ind w:left="0" w:firstLine="709"/>
      </w:pPr>
      <w:r w:rsidRPr="001C09A7">
        <w:t>Заказчик обязуется:</w:t>
      </w:r>
    </w:p>
    <w:p w:rsidR="001C09A7" w:rsidRPr="001C09A7" w:rsidRDefault="001C09A7" w:rsidP="003166DA">
      <w:pPr>
        <w:widowControl w:val="0"/>
        <w:numPr>
          <w:ilvl w:val="2"/>
          <w:numId w:val="25"/>
        </w:numPr>
        <w:tabs>
          <w:tab w:val="left" w:pos="851"/>
        </w:tabs>
        <w:ind w:left="0" w:firstLine="709"/>
      </w:pPr>
      <w:r w:rsidRPr="001C09A7">
        <w:t xml:space="preserve">Предоставить персоналу </w:t>
      </w:r>
      <w:r w:rsidRPr="001C09A7">
        <w:rPr>
          <w:bCs/>
        </w:rPr>
        <w:t>Подрядчика</w:t>
      </w:r>
      <w:r w:rsidRPr="001C09A7">
        <w:t xml:space="preserve"> право и возможность организовать и производить под своим руководством и контролем выполнение работ согласно Приложению №1 настоящего договора.</w:t>
      </w:r>
    </w:p>
    <w:p w:rsidR="001C09A7" w:rsidRPr="001C09A7" w:rsidRDefault="001C09A7" w:rsidP="003166DA">
      <w:pPr>
        <w:widowControl w:val="0"/>
        <w:numPr>
          <w:ilvl w:val="2"/>
          <w:numId w:val="25"/>
        </w:numPr>
        <w:tabs>
          <w:tab w:val="left" w:pos="851"/>
        </w:tabs>
        <w:ind w:left="0" w:firstLine="709"/>
      </w:pPr>
      <w:r w:rsidRPr="001C09A7">
        <w:t xml:space="preserve">Предоставить персоналу </w:t>
      </w:r>
      <w:r w:rsidRPr="001C09A7">
        <w:rPr>
          <w:bCs/>
        </w:rPr>
        <w:t>Подрядчика</w:t>
      </w:r>
      <w:r w:rsidRPr="001C09A7">
        <w:t xml:space="preserve"> (на основании предоставленных </w:t>
      </w:r>
      <w:r w:rsidRPr="001C09A7">
        <w:rPr>
          <w:bCs/>
        </w:rPr>
        <w:t>Подрядчиком</w:t>
      </w:r>
      <w:r w:rsidRPr="001C09A7">
        <w:t xml:space="preserve"> списков с учетом квалификационных требований к персоналу предъявляемых Заказчиком и условий </w:t>
      </w:r>
      <w:r w:rsidRPr="001C09A7">
        <w:lastRenderedPageBreak/>
        <w:t xml:space="preserve">обслуживания электроустановок), выдающего наряд (распоряжение), ответственного руководителя работ, допускающего на </w:t>
      </w:r>
      <w:proofErr w:type="gramStart"/>
      <w:r w:rsidRPr="001C09A7">
        <w:t>ВЛ</w:t>
      </w:r>
      <w:proofErr w:type="gramEnd"/>
      <w:r w:rsidRPr="001C09A7">
        <w:t xml:space="preserve"> всех уровней напряжения (когда для подготовки рабочего места требуется только проверить отсутствие напряжения и установить переносные заземления на месте работ без оперирования коммутационными аппаратами), производителя работ, члена бригады, в электроустановках Заказчика путем издания соответствующего распорядительного документа Заказчика. </w:t>
      </w:r>
    </w:p>
    <w:p w:rsidR="001C09A7" w:rsidRPr="001C09A7" w:rsidRDefault="001C09A7" w:rsidP="003166DA">
      <w:pPr>
        <w:widowControl w:val="0"/>
        <w:numPr>
          <w:ilvl w:val="2"/>
          <w:numId w:val="25"/>
        </w:numPr>
        <w:tabs>
          <w:tab w:val="left" w:pos="851"/>
        </w:tabs>
        <w:ind w:left="0" w:firstLine="709"/>
      </w:pPr>
      <w:r w:rsidRPr="001C09A7">
        <w:t>Отправить копию письма Подрядчика с резолюцией руководителя Заказчика или иной распорядительный документ о предоставлении прав работы в электроустановках после проведенного вводного и первичного инструктажа командированного персонала.</w:t>
      </w:r>
    </w:p>
    <w:p w:rsidR="001C09A7" w:rsidRPr="001C09A7" w:rsidRDefault="001C09A7" w:rsidP="003166DA">
      <w:pPr>
        <w:widowControl w:val="0"/>
        <w:numPr>
          <w:ilvl w:val="2"/>
          <w:numId w:val="25"/>
        </w:numPr>
        <w:tabs>
          <w:tab w:val="left" w:pos="851"/>
        </w:tabs>
        <w:ind w:left="0" w:firstLine="709"/>
      </w:pPr>
      <w:r w:rsidRPr="001C09A7">
        <w:t xml:space="preserve">Проводить персоналу </w:t>
      </w:r>
      <w:r w:rsidRPr="001C09A7">
        <w:rPr>
          <w:bCs/>
        </w:rPr>
        <w:t>Подрядчика</w:t>
      </w:r>
      <w:r w:rsidRPr="001C09A7">
        <w:t xml:space="preserve"> вводный и первичный инструктажи по электробезопасности, ознакомить с электрической схемой и особенностями электроустановок, в которых им предстоит работать, а работникам, которым предоставляется право выдачи наряда (распоряжения), исполнять обязанности ответственного руководителя и производителя работ, проводить инструктаж и по схеме электроснабжения электроустановок.</w:t>
      </w:r>
    </w:p>
    <w:p w:rsidR="001C09A7" w:rsidRPr="001C09A7" w:rsidRDefault="001C09A7" w:rsidP="003166DA">
      <w:pPr>
        <w:widowControl w:val="0"/>
        <w:numPr>
          <w:ilvl w:val="2"/>
          <w:numId w:val="25"/>
        </w:numPr>
        <w:tabs>
          <w:tab w:val="left" w:pos="851"/>
        </w:tabs>
        <w:ind w:left="0" w:firstLine="709"/>
      </w:pPr>
      <w:r w:rsidRPr="001C09A7">
        <w:t xml:space="preserve">Обеспечить </w:t>
      </w:r>
      <w:r w:rsidRPr="001C09A7">
        <w:rPr>
          <w:bCs/>
        </w:rPr>
        <w:t>Подрядчика</w:t>
      </w:r>
      <w:r w:rsidRPr="001C09A7">
        <w:t xml:space="preserve"> оперативными инструкциями и положениями, определяющими работу оперативно-ремонтного и </w:t>
      </w:r>
      <w:r w:rsidR="00486685">
        <w:t>рабочего</w:t>
      </w:r>
      <w:r w:rsidRPr="001C09A7">
        <w:t xml:space="preserve"> персонала в электроустановках Заказчика, а также необходимыми технологическими схемами электроустановок.</w:t>
      </w:r>
    </w:p>
    <w:p w:rsidR="001C09A7" w:rsidRPr="001C09A7" w:rsidRDefault="001C09A7" w:rsidP="003166DA">
      <w:pPr>
        <w:widowControl w:val="0"/>
        <w:numPr>
          <w:ilvl w:val="2"/>
          <w:numId w:val="25"/>
        </w:numPr>
        <w:tabs>
          <w:tab w:val="left" w:pos="851"/>
        </w:tabs>
        <w:ind w:left="0" w:firstLine="709"/>
      </w:pPr>
      <w:r w:rsidRPr="001C09A7">
        <w:t xml:space="preserve">Предоставить </w:t>
      </w:r>
      <w:r w:rsidRPr="001C09A7">
        <w:rPr>
          <w:bCs/>
        </w:rPr>
        <w:t>Подрядчику</w:t>
      </w:r>
      <w:r w:rsidRPr="001C09A7">
        <w:t xml:space="preserve"> список лиц Заказчика уполномоченных осуществлять проверки бригад (или отдельных лиц) и имеющих право приостанавливать процесс выполнения работ персонала Подрядчика (в порядке определенном действующими Правилами по охране труда) до устранения обнаруженных нарушений. </w:t>
      </w:r>
    </w:p>
    <w:p w:rsidR="001C09A7" w:rsidRPr="001C09A7" w:rsidRDefault="001C09A7" w:rsidP="001C09A7">
      <w:pPr>
        <w:tabs>
          <w:tab w:val="left" w:pos="851"/>
        </w:tabs>
      </w:pPr>
    </w:p>
    <w:p w:rsidR="001C09A7" w:rsidRPr="001C09A7" w:rsidRDefault="001C09A7" w:rsidP="001C09A7">
      <w:pPr>
        <w:numPr>
          <w:ilvl w:val="0"/>
          <w:numId w:val="25"/>
        </w:numPr>
        <w:tabs>
          <w:tab w:val="left" w:pos="851"/>
        </w:tabs>
        <w:jc w:val="center"/>
      </w:pPr>
      <w:r w:rsidRPr="001C09A7">
        <w:rPr>
          <w:b/>
        </w:rPr>
        <w:t>Порядок производства работ.</w:t>
      </w:r>
    </w:p>
    <w:p w:rsidR="001C09A7" w:rsidRPr="001C09A7" w:rsidRDefault="001C09A7" w:rsidP="003166DA">
      <w:pPr>
        <w:numPr>
          <w:ilvl w:val="1"/>
          <w:numId w:val="25"/>
        </w:numPr>
        <w:tabs>
          <w:tab w:val="left" w:pos="851"/>
        </w:tabs>
        <w:ind w:left="0" w:firstLine="709"/>
      </w:pPr>
      <w:r w:rsidRPr="001C09A7">
        <w:t>Заказчик обеспечивает:</w:t>
      </w:r>
    </w:p>
    <w:p w:rsidR="001C09A7" w:rsidRDefault="001C09A7" w:rsidP="003166DA">
      <w:pPr>
        <w:numPr>
          <w:ilvl w:val="2"/>
          <w:numId w:val="25"/>
        </w:numPr>
        <w:tabs>
          <w:tab w:val="left" w:pos="851"/>
        </w:tabs>
        <w:ind w:left="0" w:firstLine="709"/>
      </w:pPr>
      <w:r w:rsidRPr="001C09A7">
        <w:t>Надлежащее функционирование системы допуска производственного персонала Подрядчика на рабочие места в течение всего срока выполнения работ по Договору.</w:t>
      </w:r>
    </w:p>
    <w:p w:rsidR="0088428E" w:rsidRDefault="0088428E" w:rsidP="003166DA">
      <w:pPr>
        <w:numPr>
          <w:ilvl w:val="2"/>
          <w:numId w:val="25"/>
        </w:numPr>
        <w:tabs>
          <w:tab w:val="left" w:pos="851"/>
        </w:tabs>
        <w:ind w:left="0" w:firstLine="709"/>
      </w:pPr>
      <w:r>
        <w:t xml:space="preserve">Предоставление Подрядчику необходимого материала, а именно: </w:t>
      </w:r>
    </w:p>
    <w:p w:rsidR="0090752C" w:rsidRDefault="0090752C" w:rsidP="004D25E3">
      <w:pPr>
        <w:widowControl w:val="0"/>
        <w:numPr>
          <w:ilvl w:val="3"/>
          <w:numId w:val="25"/>
        </w:numPr>
        <w:tabs>
          <w:tab w:val="left" w:pos="851"/>
          <w:tab w:val="left" w:pos="1560"/>
        </w:tabs>
        <w:ind w:left="0" w:firstLine="709"/>
      </w:pPr>
      <w:r>
        <w:t>Провод СИП-3 1х70 72120 метров;</w:t>
      </w:r>
    </w:p>
    <w:p w:rsidR="0090752C" w:rsidRDefault="0090752C" w:rsidP="004D25E3">
      <w:pPr>
        <w:widowControl w:val="0"/>
        <w:numPr>
          <w:ilvl w:val="3"/>
          <w:numId w:val="25"/>
        </w:numPr>
        <w:tabs>
          <w:tab w:val="left" w:pos="851"/>
          <w:tab w:val="left" w:pos="1560"/>
        </w:tabs>
        <w:ind w:left="0" w:firstLine="709"/>
      </w:pPr>
      <w:r w:rsidRPr="0090752C">
        <w:t>Разрядник РМК-20-IV-УХЛ1/021</w:t>
      </w:r>
      <w:r>
        <w:t xml:space="preserve"> 48 штук;</w:t>
      </w:r>
    </w:p>
    <w:p w:rsidR="0090752C" w:rsidRDefault="0090752C" w:rsidP="004D25E3">
      <w:pPr>
        <w:widowControl w:val="0"/>
        <w:numPr>
          <w:ilvl w:val="3"/>
          <w:numId w:val="25"/>
        </w:numPr>
        <w:tabs>
          <w:tab w:val="left" w:pos="851"/>
          <w:tab w:val="left" w:pos="1560"/>
        </w:tabs>
        <w:ind w:left="0" w:firstLine="709"/>
      </w:pPr>
      <w:r w:rsidRPr="0090752C">
        <w:t>Вязка спиральная ВС 70/95.2</w:t>
      </w:r>
      <w:r>
        <w:t xml:space="preserve"> – количество определяется Подрядчиком;</w:t>
      </w:r>
    </w:p>
    <w:p w:rsidR="0090752C" w:rsidRDefault="0090752C" w:rsidP="004D25E3">
      <w:pPr>
        <w:widowControl w:val="0"/>
        <w:numPr>
          <w:ilvl w:val="3"/>
          <w:numId w:val="25"/>
        </w:numPr>
        <w:tabs>
          <w:tab w:val="left" w:pos="851"/>
          <w:tab w:val="left" w:pos="1560"/>
        </w:tabs>
        <w:ind w:left="0" w:firstLine="709"/>
      </w:pPr>
      <w:r w:rsidRPr="0090752C">
        <w:t>Зажим анкерный PAZ 3</w:t>
      </w:r>
      <w:r>
        <w:t xml:space="preserve"> </w:t>
      </w:r>
      <w:r w:rsidRPr="0090752C">
        <w:t>– количество определяется Подрядчиком;</w:t>
      </w:r>
    </w:p>
    <w:p w:rsidR="0090752C" w:rsidRPr="0090752C" w:rsidRDefault="0090752C" w:rsidP="004D25E3">
      <w:pPr>
        <w:widowControl w:val="0"/>
        <w:numPr>
          <w:ilvl w:val="3"/>
          <w:numId w:val="25"/>
        </w:numPr>
        <w:tabs>
          <w:tab w:val="left" w:pos="1560"/>
        </w:tabs>
        <w:ind w:left="0" w:firstLine="709"/>
      </w:pPr>
      <w:r w:rsidRPr="0090752C">
        <w:t xml:space="preserve">Зажим соединительный </w:t>
      </w:r>
      <w:proofErr w:type="spellStart"/>
      <w:r w:rsidRPr="0090752C">
        <w:t>плашечный</w:t>
      </w:r>
      <w:proofErr w:type="spellEnd"/>
      <w:r w:rsidRPr="0090752C">
        <w:t xml:space="preserve"> ПА-2-2</w:t>
      </w:r>
      <w:r>
        <w:t xml:space="preserve"> </w:t>
      </w:r>
      <w:r w:rsidRPr="0090752C">
        <w:t>– количество определяется Подрядчиком;</w:t>
      </w:r>
    </w:p>
    <w:p w:rsidR="0090752C" w:rsidRDefault="0090752C" w:rsidP="004D25E3">
      <w:pPr>
        <w:widowControl w:val="0"/>
        <w:numPr>
          <w:ilvl w:val="3"/>
          <w:numId w:val="25"/>
        </w:numPr>
        <w:tabs>
          <w:tab w:val="left" w:pos="851"/>
          <w:tab w:val="left" w:pos="1560"/>
        </w:tabs>
        <w:ind w:left="0" w:firstLine="709"/>
      </w:pPr>
      <w:r w:rsidRPr="0090752C">
        <w:t>Зажим соединительный д/токопроводящей жилы MJPT70</w:t>
      </w:r>
      <w:r>
        <w:t xml:space="preserve"> </w:t>
      </w:r>
      <w:r w:rsidRPr="0090752C">
        <w:t>– количество определяется Подрядчиком;</w:t>
      </w:r>
    </w:p>
    <w:p w:rsidR="0090752C" w:rsidRPr="001C09A7" w:rsidRDefault="0090752C" w:rsidP="004D25E3">
      <w:pPr>
        <w:widowControl w:val="0"/>
        <w:numPr>
          <w:ilvl w:val="3"/>
          <w:numId w:val="25"/>
        </w:numPr>
        <w:tabs>
          <w:tab w:val="left" w:pos="1560"/>
        </w:tabs>
        <w:ind w:left="0" w:firstLine="709"/>
      </w:pPr>
      <w:r w:rsidRPr="0090752C">
        <w:t>Линейный изолятор ЛК-70/10-ЗГС</w:t>
      </w:r>
      <w:r>
        <w:t xml:space="preserve"> </w:t>
      </w:r>
      <w:r w:rsidRPr="0090752C">
        <w:t>– коли</w:t>
      </w:r>
      <w:r>
        <w:t>чество определяется Подрядчиком.</w:t>
      </w:r>
    </w:p>
    <w:p w:rsidR="0090752C" w:rsidRDefault="0090752C" w:rsidP="004D25E3">
      <w:pPr>
        <w:widowControl w:val="0"/>
        <w:numPr>
          <w:ilvl w:val="1"/>
          <w:numId w:val="25"/>
        </w:numPr>
        <w:tabs>
          <w:tab w:val="left" w:pos="851"/>
          <w:tab w:val="left" w:pos="1418"/>
        </w:tabs>
        <w:ind w:left="0" w:firstLine="709"/>
      </w:pPr>
      <w:r>
        <w:t xml:space="preserve">Передача необходимых для выполнения работ материалов, перечисленных в п. 4.1.2., осуществляется в соответствии с Актом </w:t>
      </w:r>
      <w:r w:rsidR="004D25E3">
        <w:t>приема-передачи материалов (Приложение №3 к договору.)</w:t>
      </w:r>
    </w:p>
    <w:p w:rsidR="001C09A7" w:rsidRDefault="001C09A7" w:rsidP="003166DA">
      <w:pPr>
        <w:numPr>
          <w:ilvl w:val="1"/>
          <w:numId w:val="25"/>
        </w:numPr>
        <w:tabs>
          <w:tab w:val="left" w:pos="851"/>
        </w:tabs>
        <w:ind w:left="0" w:firstLine="709"/>
      </w:pPr>
      <w:r w:rsidRPr="001C09A7">
        <w:t xml:space="preserve">Заказчик предоставляет Подрядчику на весь срок подготовки и </w:t>
      </w:r>
      <w:r w:rsidR="00486685">
        <w:t>выполнения работ</w:t>
      </w:r>
      <w:r w:rsidRPr="001C09A7">
        <w:t xml:space="preserve"> возможность п</w:t>
      </w:r>
      <w:r w:rsidR="00486685">
        <w:t xml:space="preserve">ользоваться необходимой </w:t>
      </w:r>
      <w:r w:rsidRPr="001C09A7">
        <w:t>технической документа</w:t>
      </w:r>
      <w:r w:rsidR="0088428E">
        <w:t>цией своего технического архива.</w:t>
      </w:r>
    </w:p>
    <w:p w:rsidR="002E6996" w:rsidRDefault="002E6996" w:rsidP="003166DA">
      <w:pPr>
        <w:numPr>
          <w:ilvl w:val="1"/>
          <w:numId w:val="25"/>
        </w:numPr>
        <w:tabs>
          <w:tab w:val="left" w:pos="851"/>
        </w:tabs>
        <w:ind w:left="0" w:firstLine="709"/>
      </w:pPr>
      <w:r>
        <w:t xml:space="preserve">Подрядчик несет материальную ответственность за сохранность и целость предоставленных </w:t>
      </w:r>
      <w:r w:rsidR="0090752C">
        <w:t>материалов</w:t>
      </w:r>
      <w:r>
        <w:t>.</w:t>
      </w:r>
    </w:p>
    <w:p w:rsidR="0090752C" w:rsidRPr="001C09A7" w:rsidRDefault="0090752C" w:rsidP="003166DA">
      <w:pPr>
        <w:numPr>
          <w:ilvl w:val="1"/>
          <w:numId w:val="25"/>
        </w:numPr>
        <w:tabs>
          <w:tab w:val="left" w:pos="851"/>
        </w:tabs>
        <w:ind w:left="0" w:firstLine="709"/>
      </w:pPr>
      <w:r>
        <w:t>По окончании выполнения работ, в случае неиспользования или переизбытка материала, данный материал подлежит возврату Заказчику.</w:t>
      </w:r>
    </w:p>
    <w:p w:rsidR="001C09A7" w:rsidRPr="001C09A7" w:rsidRDefault="001C09A7" w:rsidP="001C09A7">
      <w:pPr>
        <w:tabs>
          <w:tab w:val="left" w:pos="851"/>
        </w:tabs>
      </w:pPr>
    </w:p>
    <w:p w:rsidR="001C09A7" w:rsidRPr="001C09A7" w:rsidRDefault="001C09A7" w:rsidP="001C09A7">
      <w:pPr>
        <w:numPr>
          <w:ilvl w:val="0"/>
          <w:numId w:val="25"/>
        </w:numPr>
        <w:tabs>
          <w:tab w:val="left" w:pos="0"/>
        </w:tabs>
        <w:jc w:val="center"/>
      </w:pPr>
      <w:r w:rsidRPr="001C09A7">
        <w:rPr>
          <w:b/>
        </w:rPr>
        <w:t>Привлечение субподрядчика.</w:t>
      </w:r>
    </w:p>
    <w:p w:rsidR="001C09A7" w:rsidRPr="001C09A7" w:rsidRDefault="001C09A7" w:rsidP="003166DA">
      <w:pPr>
        <w:numPr>
          <w:ilvl w:val="1"/>
          <w:numId w:val="25"/>
        </w:numPr>
        <w:tabs>
          <w:tab w:val="left" w:pos="0"/>
          <w:tab w:val="left" w:pos="1134"/>
        </w:tabs>
        <w:ind w:left="0" w:firstLine="709"/>
      </w:pPr>
      <w:r w:rsidRPr="001C09A7">
        <w:t xml:space="preserve">Подрядчик по Договору выполняет </w:t>
      </w:r>
      <w:r w:rsidR="00E4336A">
        <w:t xml:space="preserve">все взятые на себя обязательства </w:t>
      </w:r>
      <w:r w:rsidRPr="001C09A7">
        <w:t>c использованием собственных ресурсов без привлечения субподрядной организации.</w:t>
      </w:r>
    </w:p>
    <w:p w:rsidR="001C09A7" w:rsidRPr="001C09A7" w:rsidRDefault="001C09A7" w:rsidP="001C09A7">
      <w:pPr>
        <w:tabs>
          <w:tab w:val="left" w:pos="851"/>
        </w:tabs>
      </w:pPr>
    </w:p>
    <w:p w:rsidR="001C09A7" w:rsidRPr="001C09A7" w:rsidRDefault="001C09A7" w:rsidP="001C09A7">
      <w:pPr>
        <w:numPr>
          <w:ilvl w:val="0"/>
          <w:numId w:val="25"/>
        </w:numPr>
        <w:tabs>
          <w:tab w:val="left" w:pos="851"/>
        </w:tabs>
        <w:jc w:val="center"/>
      </w:pPr>
      <w:r w:rsidRPr="001C09A7">
        <w:rPr>
          <w:b/>
        </w:rPr>
        <w:t>Складирование и консервация.</w:t>
      </w:r>
    </w:p>
    <w:p w:rsidR="001C09A7" w:rsidRPr="001C09A7" w:rsidRDefault="001C09A7" w:rsidP="003166DA">
      <w:pPr>
        <w:numPr>
          <w:ilvl w:val="1"/>
          <w:numId w:val="25"/>
        </w:numPr>
        <w:tabs>
          <w:tab w:val="left" w:pos="0"/>
          <w:tab w:val="left" w:pos="1134"/>
        </w:tabs>
        <w:ind w:left="0" w:firstLine="709"/>
      </w:pPr>
      <w:r w:rsidRPr="001C09A7">
        <w:t>Подрядчик обязуется надлежащим образом выполнять требования заводов–изготовителей по хранению и консервации материалов и оборудования, применяемых для выполнения работ по договору.</w:t>
      </w:r>
    </w:p>
    <w:p w:rsidR="001C09A7" w:rsidRPr="001C09A7" w:rsidRDefault="001C09A7" w:rsidP="003166DA">
      <w:pPr>
        <w:numPr>
          <w:ilvl w:val="1"/>
          <w:numId w:val="25"/>
        </w:numPr>
        <w:tabs>
          <w:tab w:val="left" w:pos="851"/>
          <w:tab w:val="left" w:pos="1134"/>
        </w:tabs>
        <w:ind w:left="0" w:firstLine="709"/>
      </w:pPr>
      <w:r w:rsidRPr="001C09A7">
        <w:t>Подрядчик обязуется возместить убытки, причиненные Заказчику по причине использования для выполнения работ по договору некачественных материалов и оборудования в том числе, по причине нарушения Подрядчиком условий хранения и консервации применяемых материалов и оборудования.</w:t>
      </w:r>
    </w:p>
    <w:p w:rsidR="001C09A7" w:rsidRPr="001C09A7" w:rsidRDefault="001C09A7" w:rsidP="001C09A7">
      <w:pPr>
        <w:numPr>
          <w:ilvl w:val="0"/>
          <w:numId w:val="25"/>
        </w:numPr>
        <w:tabs>
          <w:tab w:val="left" w:pos="851"/>
        </w:tabs>
        <w:jc w:val="center"/>
      </w:pPr>
      <w:r w:rsidRPr="001C09A7">
        <w:rPr>
          <w:b/>
        </w:rPr>
        <w:lastRenderedPageBreak/>
        <w:t>Режим рабочего дня.</w:t>
      </w:r>
    </w:p>
    <w:p w:rsidR="001C09A7" w:rsidRPr="001C09A7" w:rsidRDefault="001C09A7" w:rsidP="003166DA">
      <w:pPr>
        <w:numPr>
          <w:ilvl w:val="1"/>
          <w:numId w:val="25"/>
        </w:numPr>
        <w:tabs>
          <w:tab w:val="left" w:pos="851"/>
          <w:tab w:val="left" w:pos="1276"/>
        </w:tabs>
        <w:ind w:left="0" w:firstLine="709"/>
      </w:pPr>
      <w:r w:rsidRPr="001C09A7">
        <w:t>Режим рабочего дня определяется Подрядчиком и Заказчиком в соответствии с утвержденным графиком работ. В случае необходимости, предусматривается возможность выполнения работ Подрядчиком в круглосуточном режиме.</w:t>
      </w:r>
    </w:p>
    <w:p w:rsidR="001C09A7" w:rsidRPr="001C09A7" w:rsidRDefault="001C09A7" w:rsidP="001C09A7">
      <w:pPr>
        <w:tabs>
          <w:tab w:val="left" w:pos="851"/>
        </w:tabs>
      </w:pPr>
    </w:p>
    <w:p w:rsidR="001C09A7" w:rsidRPr="001C09A7" w:rsidRDefault="001C09A7" w:rsidP="001C09A7">
      <w:pPr>
        <w:numPr>
          <w:ilvl w:val="0"/>
          <w:numId w:val="25"/>
        </w:numPr>
        <w:tabs>
          <w:tab w:val="left" w:pos="851"/>
        </w:tabs>
        <w:jc w:val="center"/>
      </w:pPr>
      <w:r w:rsidRPr="001C09A7">
        <w:rPr>
          <w:b/>
        </w:rPr>
        <w:t>Контроль и квалификация персонала.</w:t>
      </w:r>
    </w:p>
    <w:p w:rsidR="001C09A7" w:rsidRPr="001C09A7" w:rsidRDefault="001C09A7" w:rsidP="003166DA">
      <w:pPr>
        <w:widowControl w:val="0"/>
        <w:numPr>
          <w:ilvl w:val="1"/>
          <w:numId w:val="25"/>
        </w:numPr>
        <w:tabs>
          <w:tab w:val="left" w:pos="0"/>
          <w:tab w:val="left" w:pos="1134"/>
        </w:tabs>
        <w:ind w:left="0" w:firstLine="709"/>
      </w:pPr>
      <w:r w:rsidRPr="001C09A7">
        <w:t>Подрядчик (в порядке, определенном действующими Правилами по охране труда) при направлении персонала  для выполнения работ в электроустановках Заказчика, должен представить сопроводительные письма с указанием цели командировки, предоставляемых командируемым работникам прав (выдающих наряд, ответственных руководителей и производителей работ, членов бригады) и подтверждением групп по электробезопасности этих работников. Командированный персонал Подрядчика по прибытии к Заказчику должен пройти инструктажи по безопасности труда, а также должен быть ознакомлен со схемой и особенностями (в том числе схемой электроснабжения электроустановки), в которой им предстоит работать.</w:t>
      </w:r>
    </w:p>
    <w:p w:rsidR="001C09A7" w:rsidRPr="001C09A7" w:rsidRDefault="001C09A7" w:rsidP="003166DA">
      <w:pPr>
        <w:widowControl w:val="0"/>
        <w:numPr>
          <w:ilvl w:val="1"/>
          <w:numId w:val="25"/>
        </w:numPr>
        <w:tabs>
          <w:tab w:val="left" w:pos="0"/>
          <w:tab w:val="num" w:pos="792"/>
          <w:tab w:val="left" w:pos="1134"/>
        </w:tabs>
        <w:ind w:left="0" w:firstLine="709"/>
      </w:pPr>
      <w:r w:rsidRPr="001C09A7">
        <w:t xml:space="preserve">Персонал Подрядчика, осуществляющий </w:t>
      </w:r>
      <w:r w:rsidR="003166DA">
        <w:t>работы</w:t>
      </w:r>
      <w:r w:rsidRPr="001C09A7">
        <w:t xml:space="preserve">, должен быть обучен, аттестован, обладать необходимыми знаниями и квалификацией. </w:t>
      </w:r>
    </w:p>
    <w:p w:rsidR="001C09A7" w:rsidRPr="001C09A7" w:rsidRDefault="001C09A7" w:rsidP="001C09A7">
      <w:pPr>
        <w:tabs>
          <w:tab w:val="left" w:pos="0"/>
          <w:tab w:val="num" w:pos="792"/>
        </w:tabs>
      </w:pPr>
    </w:p>
    <w:p w:rsidR="001C09A7" w:rsidRPr="001C09A7" w:rsidRDefault="001C09A7" w:rsidP="001C09A7">
      <w:pPr>
        <w:numPr>
          <w:ilvl w:val="0"/>
          <w:numId w:val="25"/>
        </w:numPr>
        <w:tabs>
          <w:tab w:val="left" w:pos="0"/>
        </w:tabs>
        <w:jc w:val="center"/>
      </w:pPr>
      <w:r w:rsidRPr="001C09A7">
        <w:rPr>
          <w:b/>
        </w:rPr>
        <w:t>Инспектирование</w:t>
      </w:r>
      <w:r w:rsidR="00F61F77">
        <w:rPr>
          <w:b/>
        </w:rPr>
        <w:t>.</w:t>
      </w:r>
    </w:p>
    <w:p w:rsidR="001C09A7" w:rsidRPr="001C09A7" w:rsidRDefault="001C09A7" w:rsidP="003166DA">
      <w:pPr>
        <w:widowControl w:val="0"/>
        <w:numPr>
          <w:ilvl w:val="1"/>
          <w:numId w:val="25"/>
        </w:numPr>
        <w:tabs>
          <w:tab w:val="left" w:pos="0"/>
          <w:tab w:val="left" w:pos="1134"/>
        </w:tabs>
        <w:ind w:left="0" w:firstLine="709"/>
      </w:pPr>
      <w:r w:rsidRPr="001C09A7">
        <w:t>Заказчик может проводить инспекционные проверки выполнения работ по Договору в течение всего периода его действия. Проверки могут производиться как собственными силами Заказчика, так и с привлечением персонала специализированных организаций.</w:t>
      </w:r>
    </w:p>
    <w:p w:rsidR="001C09A7" w:rsidRPr="001C09A7" w:rsidRDefault="001C09A7" w:rsidP="001C09A7">
      <w:pPr>
        <w:tabs>
          <w:tab w:val="left" w:pos="0"/>
        </w:tabs>
      </w:pPr>
    </w:p>
    <w:p w:rsidR="001C09A7" w:rsidRPr="001C09A7" w:rsidRDefault="001C09A7" w:rsidP="001C09A7">
      <w:pPr>
        <w:numPr>
          <w:ilvl w:val="0"/>
          <w:numId w:val="25"/>
        </w:numPr>
        <w:tabs>
          <w:tab w:val="left" w:pos="0"/>
        </w:tabs>
        <w:jc w:val="center"/>
      </w:pPr>
      <w:r w:rsidRPr="001C09A7">
        <w:t>С</w:t>
      </w:r>
      <w:r w:rsidRPr="001C09A7">
        <w:rPr>
          <w:b/>
        </w:rPr>
        <w:t>роки исполнения обязательств.</w:t>
      </w:r>
    </w:p>
    <w:p w:rsidR="001C09A7" w:rsidRPr="001C09A7" w:rsidRDefault="001C09A7" w:rsidP="003166DA">
      <w:pPr>
        <w:numPr>
          <w:ilvl w:val="1"/>
          <w:numId w:val="25"/>
        </w:numPr>
        <w:tabs>
          <w:tab w:val="left" w:pos="0"/>
        </w:tabs>
        <w:ind w:left="0" w:firstLine="709"/>
      </w:pPr>
      <w:r w:rsidRPr="001C09A7">
        <w:t xml:space="preserve">Подрядчик </w:t>
      </w:r>
      <w:r w:rsidR="00426526">
        <w:t>выполняет работы</w:t>
      </w:r>
      <w:r w:rsidRPr="001C09A7">
        <w:t xml:space="preserve">, предусмотренные разделом 1 настоящего Договора, в соответствии с Техническим заданием Заказчика (Приложение №1), определяющим объем, состав работ, и с календарным планом–графиком выполнения работ (Приложение №2), в </w:t>
      </w:r>
      <w:proofErr w:type="gramStart"/>
      <w:r w:rsidRPr="001C09A7">
        <w:t>сроки</w:t>
      </w:r>
      <w:proofErr w:type="gramEnd"/>
      <w:r w:rsidRPr="001C09A7">
        <w:t xml:space="preserve"> установленные п. 1.3, 1.4 настоящего Договора.</w:t>
      </w:r>
    </w:p>
    <w:p w:rsidR="001C09A7" w:rsidRPr="001C09A7" w:rsidRDefault="001C09A7" w:rsidP="003166DA">
      <w:pPr>
        <w:numPr>
          <w:ilvl w:val="1"/>
          <w:numId w:val="25"/>
        </w:numPr>
        <w:tabs>
          <w:tab w:val="left" w:pos="0"/>
        </w:tabs>
        <w:ind w:left="0" w:firstLine="709"/>
      </w:pPr>
      <w:r w:rsidRPr="001C09A7">
        <w:t>Срок действия Договора: с момента подписания до 3</w:t>
      </w:r>
      <w:r w:rsidR="00426526">
        <w:t>1</w:t>
      </w:r>
      <w:r w:rsidRPr="001C09A7">
        <w:t>.</w:t>
      </w:r>
      <w:r w:rsidR="00426526">
        <w:t>12</w:t>
      </w:r>
      <w:r w:rsidRPr="001C09A7">
        <w:t>.2022 г., а в части исполнения финансовых обязательств – до полного их исполнения.</w:t>
      </w:r>
    </w:p>
    <w:p w:rsidR="001C09A7" w:rsidRPr="001C09A7" w:rsidRDefault="001C09A7" w:rsidP="003166DA">
      <w:pPr>
        <w:numPr>
          <w:ilvl w:val="1"/>
          <w:numId w:val="25"/>
        </w:numPr>
        <w:tabs>
          <w:tab w:val="left" w:pos="0"/>
        </w:tabs>
        <w:ind w:left="0" w:firstLine="709"/>
      </w:pPr>
      <w:r w:rsidRPr="001C09A7">
        <w:t>При нарушении Подрядчиком сроков оказания услуг, предусмотренных календарным планом–графиком производства работ (Приложение №2), Заказчик оставляет за собой право расторгнуть Договор в одностороннем порядке.</w:t>
      </w:r>
    </w:p>
    <w:p w:rsidR="001C09A7" w:rsidRPr="001C09A7" w:rsidRDefault="001C09A7" w:rsidP="001C09A7">
      <w:pPr>
        <w:tabs>
          <w:tab w:val="left" w:pos="0"/>
        </w:tabs>
      </w:pPr>
    </w:p>
    <w:p w:rsidR="001C09A7" w:rsidRPr="001C09A7" w:rsidRDefault="001C09A7" w:rsidP="001C09A7">
      <w:pPr>
        <w:numPr>
          <w:ilvl w:val="0"/>
          <w:numId w:val="25"/>
        </w:numPr>
        <w:tabs>
          <w:tab w:val="left" w:pos="0"/>
        </w:tabs>
        <w:jc w:val="center"/>
      </w:pPr>
      <w:r w:rsidRPr="001C09A7">
        <w:rPr>
          <w:b/>
        </w:rPr>
        <w:t>Права и обязанности Сторон.</w:t>
      </w:r>
    </w:p>
    <w:p w:rsidR="001C09A7" w:rsidRPr="001C09A7" w:rsidRDefault="001C09A7" w:rsidP="003166DA">
      <w:pPr>
        <w:widowControl w:val="0"/>
        <w:numPr>
          <w:ilvl w:val="1"/>
          <w:numId w:val="25"/>
        </w:numPr>
        <w:tabs>
          <w:tab w:val="left" w:pos="0"/>
          <w:tab w:val="left" w:pos="1560"/>
        </w:tabs>
        <w:ind w:left="0" w:firstLine="709"/>
        <w:rPr>
          <w:b/>
        </w:rPr>
      </w:pPr>
      <w:r w:rsidRPr="001C09A7">
        <w:rPr>
          <w:b/>
        </w:rPr>
        <w:t>Права и обязанности Подрядчика:</w:t>
      </w:r>
    </w:p>
    <w:p w:rsidR="001C09A7" w:rsidRPr="001C09A7" w:rsidRDefault="001C09A7" w:rsidP="003166DA">
      <w:pPr>
        <w:widowControl w:val="0"/>
        <w:numPr>
          <w:ilvl w:val="2"/>
          <w:numId w:val="25"/>
        </w:numPr>
        <w:tabs>
          <w:tab w:val="left" w:pos="0"/>
          <w:tab w:val="num" w:pos="851"/>
          <w:tab w:val="left" w:pos="1560"/>
        </w:tabs>
        <w:ind w:left="0" w:firstLine="709"/>
      </w:pPr>
      <w:r w:rsidRPr="001C09A7">
        <w:t xml:space="preserve">Своими силами </w:t>
      </w:r>
      <w:r w:rsidR="00672F37">
        <w:t>осуществить работы</w:t>
      </w:r>
      <w:r w:rsidRPr="001C09A7">
        <w:t xml:space="preserve"> согласно Техническому заданию Заказчика (Приложение №1) и сдать результат работ в сроки, предусмотренные п. 1.4. настоящего Договора. Работы выполнить в соответствии с действующими в отрасли нормами и правилами (ПТЭ, ПУЭ, СНиП, РД, типовыми проектами РОСЭП и др.), типовыми технологическими картами, инструкциями.</w:t>
      </w:r>
    </w:p>
    <w:p w:rsidR="001C09A7" w:rsidRPr="001C09A7" w:rsidRDefault="001C09A7" w:rsidP="003166DA">
      <w:pPr>
        <w:widowControl w:val="0"/>
        <w:numPr>
          <w:ilvl w:val="2"/>
          <w:numId w:val="25"/>
        </w:numPr>
        <w:tabs>
          <w:tab w:val="left" w:pos="0"/>
          <w:tab w:val="num" w:pos="851"/>
          <w:tab w:val="left" w:pos="1560"/>
        </w:tabs>
        <w:ind w:left="0" w:firstLine="709"/>
      </w:pPr>
      <w:r w:rsidRPr="001C09A7">
        <w:t xml:space="preserve">Выполнять обязанности выдающего наряд (распоряжение), ответственного руководителя, допускающего на </w:t>
      </w:r>
      <w:proofErr w:type="gramStart"/>
      <w:r w:rsidRPr="001C09A7">
        <w:t>ВЛ</w:t>
      </w:r>
      <w:proofErr w:type="gramEnd"/>
      <w:r w:rsidRPr="001C09A7">
        <w:t xml:space="preserve"> всех уровней напряжения (когда для подготовки рабочего места требуется только проверить отсутствие напряжения и установить переносные заземления на месте работ без оперирования коммутационными аппаратами), производителя, члена бригады в электроустановках Заказчика (или им обслуживаемым) лицам </w:t>
      </w:r>
      <w:r w:rsidRPr="001C09A7">
        <w:rPr>
          <w:bCs/>
        </w:rPr>
        <w:t>Подрядчика</w:t>
      </w:r>
      <w:r w:rsidRPr="001C09A7">
        <w:t>, которым предоставлено такое право.</w:t>
      </w:r>
    </w:p>
    <w:p w:rsidR="001C09A7" w:rsidRPr="001C09A7" w:rsidRDefault="001C09A7" w:rsidP="003166DA">
      <w:pPr>
        <w:widowControl w:val="0"/>
        <w:numPr>
          <w:ilvl w:val="2"/>
          <w:numId w:val="25"/>
        </w:numPr>
        <w:tabs>
          <w:tab w:val="left" w:pos="0"/>
          <w:tab w:val="num" w:pos="851"/>
          <w:tab w:val="left" w:pos="1560"/>
        </w:tabs>
        <w:ind w:left="0" w:firstLine="709"/>
      </w:pPr>
      <w:r w:rsidRPr="001C09A7">
        <w:t xml:space="preserve">Предоставить Заказчику </w:t>
      </w:r>
      <w:r w:rsidRPr="001C09A7">
        <w:rPr>
          <w:color w:val="000000"/>
          <w:spacing w:val="-6"/>
        </w:rPr>
        <w:t>комплект документов, подтв</w:t>
      </w:r>
      <w:r w:rsidR="00672F37">
        <w:rPr>
          <w:color w:val="000000"/>
          <w:spacing w:val="-6"/>
        </w:rPr>
        <w:t>ерждающих факт выполнения работ</w:t>
      </w:r>
      <w:r w:rsidRPr="001C09A7">
        <w:rPr>
          <w:color w:val="000000"/>
          <w:spacing w:val="-6"/>
        </w:rPr>
        <w:t>:</w:t>
      </w:r>
    </w:p>
    <w:p w:rsidR="001C09A7" w:rsidRPr="001C09A7" w:rsidRDefault="001C09A7" w:rsidP="003166DA">
      <w:pPr>
        <w:widowControl w:val="0"/>
        <w:tabs>
          <w:tab w:val="left" w:pos="0"/>
          <w:tab w:val="left" w:pos="1560"/>
        </w:tabs>
        <w:ind w:firstLine="709"/>
        <w:rPr>
          <w:color w:val="000000"/>
          <w:spacing w:val="-6"/>
        </w:rPr>
      </w:pPr>
      <w:r w:rsidRPr="001C09A7">
        <w:rPr>
          <w:color w:val="000000"/>
          <w:spacing w:val="-6"/>
        </w:rPr>
        <w:t>- копии заявок подрядных организаций о пропуске работников на объекты Общества (в случае наличия соответствующего требования к пропускному режиму);</w:t>
      </w:r>
    </w:p>
    <w:p w:rsidR="001C09A7" w:rsidRPr="001C09A7" w:rsidRDefault="001C09A7" w:rsidP="003166DA">
      <w:pPr>
        <w:widowControl w:val="0"/>
        <w:tabs>
          <w:tab w:val="left" w:pos="0"/>
          <w:tab w:val="left" w:pos="1560"/>
        </w:tabs>
        <w:ind w:firstLine="709"/>
        <w:rPr>
          <w:color w:val="000000"/>
          <w:spacing w:val="-6"/>
        </w:rPr>
      </w:pPr>
      <w:proofErr w:type="gramStart"/>
      <w:r w:rsidRPr="001C09A7">
        <w:rPr>
          <w:color w:val="000000"/>
          <w:spacing w:val="-6"/>
        </w:rPr>
        <w:t>- копии писем подрядных организаций о направлении персонала для выполнения работ по договору (с указанием цели командировки, вида выполняемых работ, объекта, на который направляется персонал, списка направляемого персонала с указанием Ф.И.О., наименования должности, предоставленных прав, групп по электробезопасности, паспортных данных), вне зависимости от вида организации работ согласно действующих Правил по охране труда при эксплуатации электроустановок: командированный персонал или персонал</w:t>
      </w:r>
      <w:proofErr w:type="gramEnd"/>
      <w:r w:rsidRPr="001C09A7">
        <w:rPr>
          <w:color w:val="000000"/>
          <w:spacing w:val="-6"/>
        </w:rPr>
        <w:t xml:space="preserve"> СМО. Данные по персоналу представляются в полном объёме вне зависимости от схемы оформленных трудовых отношений, включая совместительство и договоры подряда с физическими лицами;</w:t>
      </w:r>
    </w:p>
    <w:p w:rsidR="001C09A7" w:rsidRPr="001C09A7" w:rsidRDefault="001C09A7" w:rsidP="003166DA">
      <w:pPr>
        <w:widowControl w:val="0"/>
        <w:tabs>
          <w:tab w:val="left" w:pos="0"/>
          <w:tab w:val="left" w:pos="1560"/>
        </w:tabs>
        <w:ind w:firstLine="709"/>
        <w:rPr>
          <w:color w:val="000000"/>
          <w:spacing w:val="-6"/>
        </w:rPr>
      </w:pPr>
      <w:r w:rsidRPr="001C09A7">
        <w:rPr>
          <w:color w:val="000000"/>
          <w:spacing w:val="-6"/>
        </w:rPr>
        <w:t xml:space="preserve">- копии писем с резолюциями, организационно-распорядительные документы Заказчика о допуске </w:t>
      </w:r>
      <w:r w:rsidRPr="001C09A7">
        <w:rPr>
          <w:color w:val="000000"/>
          <w:spacing w:val="-6"/>
        </w:rPr>
        <w:lastRenderedPageBreak/>
        <w:t>командированного персонала (включая персонал СМО) для работ на объектах Заказчика.</w:t>
      </w:r>
    </w:p>
    <w:p w:rsidR="001C09A7" w:rsidRPr="001C09A7" w:rsidRDefault="001C09A7" w:rsidP="003166DA">
      <w:pPr>
        <w:widowControl w:val="0"/>
        <w:numPr>
          <w:ilvl w:val="2"/>
          <w:numId w:val="25"/>
        </w:numPr>
        <w:tabs>
          <w:tab w:val="left" w:pos="0"/>
          <w:tab w:val="left" w:pos="993"/>
          <w:tab w:val="left" w:pos="1560"/>
        </w:tabs>
        <w:ind w:left="0" w:firstLine="709"/>
      </w:pPr>
      <w:r w:rsidRPr="001C09A7">
        <w:t>Подрядчик гарантирует, что он:</w:t>
      </w:r>
    </w:p>
    <w:p w:rsidR="001C09A7" w:rsidRPr="001C09A7" w:rsidRDefault="001C09A7" w:rsidP="003166DA">
      <w:pPr>
        <w:widowControl w:val="0"/>
        <w:tabs>
          <w:tab w:val="left" w:pos="0"/>
          <w:tab w:val="left" w:pos="993"/>
          <w:tab w:val="left" w:pos="1560"/>
        </w:tabs>
        <w:ind w:firstLine="709"/>
      </w:pPr>
      <w:r w:rsidRPr="001C09A7">
        <w:t xml:space="preserve">- </w:t>
      </w:r>
      <w:proofErr w:type="gramStart"/>
      <w:r w:rsidRPr="001C09A7">
        <w:t>зарегистрирован</w:t>
      </w:r>
      <w:proofErr w:type="gramEnd"/>
      <w:r w:rsidRPr="001C09A7">
        <w:t xml:space="preserve"> в ЕГРЮЛ надлежащим образом;</w:t>
      </w:r>
    </w:p>
    <w:p w:rsidR="001C09A7" w:rsidRPr="001C09A7" w:rsidRDefault="001C09A7" w:rsidP="003166DA">
      <w:pPr>
        <w:widowControl w:val="0"/>
        <w:tabs>
          <w:tab w:val="left" w:pos="0"/>
          <w:tab w:val="left" w:pos="993"/>
          <w:tab w:val="left" w:pos="1560"/>
        </w:tabs>
        <w:ind w:firstLine="709"/>
      </w:pPr>
      <w:r w:rsidRPr="001C09A7">
        <w:t xml:space="preserve">- его исполнительный орган находится и </w:t>
      </w:r>
      <w:proofErr w:type="gramStart"/>
      <w:r w:rsidRPr="001C09A7">
        <w:t>осуществляет функции управления по месту регистрации юридического лица и в нем нет</w:t>
      </w:r>
      <w:proofErr w:type="gramEnd"/>
      <w:r w:rsidRPr="001C09A7">
        <w:t xml:space="preserve"> дисквалифицированных лиц;</w:t>
      </w:r>
    </w:p>
    <w:p w:rsidR="001C09A7" w:rsidRPr="001C09A7" w:rsidRDefault="001C09A7" w:rsidP="003166DA">
      <w:pPr>
        <w:widowControl w:val="0"/>
        <w:tabs>
          <w:tab w:val="left" w:pos="0"/>
          <w:tab w:val="left" w:pos="993"/>
          <w:tab w:val="left" w:pos="1560"/>
        </w:tabs>
        <w:ind w:firstLine="709"/>
      </w:pPr>
      <w:r w:rsidRPr="001C09A7">
        <w:t>- располагает персоналом, имуществом и материальными ресурсами, необходимыми для выполнения</w:t>
      </w:r>
      <w:r w:rsidR="00672F37">
        <w:t xml:space="preserve"> своих обязательств по договору</w:t>
      </w:r>
      <w:r w:rsidRPr="001C09A7">
        <w:t>;</w:t>
      </w:r>
    </w:p>
    <w:p w:rsidR="001C09A7" w:rsidRPr="001C09A7" w:rsidRDefault="001C09A7" w:rsidP="003166DA">
      <w:pPr>
        <w:widowControl w:val="0"/>
        <w:tabs>
          <w:tab w:val="left" w:pos="0"/>
          <w:tab w:val="left" w:pos="993"/>
          <w:tab w:val="left" w:pos="1560"/>
        </w:tabs>
        <w:ind w:firstLine="709"/>
      </w:pPr>
      <w:r w:rsidRPr="001C09A7">
        <w:t>- располагает лицензиями, необходимыми для осуществления деятельности и исполнения обязательств по договору, если осуществляемая по Контракту деятельность является лицензируемой;</w:t>
      </w:r>
    </w:p>
    <w:p w:rsidR="001C09A7" w:rsidRPr="001C09A7" w:rsidRDefault="001C09A7" w:rsidP="003166DA">
      <w:pPr>
        <w:widowControl w:val="0"/>
        <w:tabs>
          <w:tab w:val="left" w:pos="0"/>
          <w:tab w:val="left" w:pos="993"/>
          <w:tab w:val="left" w:pos="1560"/>
        </w:tabs>
        <w:ind w:firstLine="709"/>
      </w:pPr>
      <w:r w:rsidRPr="001C09A7">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1C09A7" w:rsidRPr="001C09A7" w:rsidRDefault="001C09A7" w:rsidP="003166DA">
      <w:pPr>
        <w:widowControl w:val="0"/>
        <w:tabs>
          <w:tab w:val="left" w:pos="0"/>
          <w:tab w:val="left" w:pos="993"/>
          <w:tab w:val="left" w:pos="1560"/>
        </w:tabs>
        <w:ind w:firstLine="709"/>
      </w:pPr>
      <w:r w:rsidRPr="001C09A7">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1C09A7" w:rsidRPr="001C09A7" w:rsidRDefault="001C09A7" w:rsidP="003166DA">
      <w:pPr>
        <w:widowControl w:val="0"/>
        <w:tabs>
          <w:tab w:val="left" w:pos="0"/>
          <w:tab w:val="left" w:pos="993"/>
          <w:tab w:val="left" w:pos="1560"/>
        </w:tabs>
        <w:ind w:firstLine="709"/>
      </w:pPr>
      <w:proofErr w:type="gramStart"/>
      <w:r w:rsidRPr="001C09A7">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1C09A7" w:rsidRPr="001C09A7" w:rsidRDefault="001C09A7" w:rsidP="003166DA">
      <w:pPr>
        <w:widowControl w:val="0"/>
        <w:tabs>
          <w:tab w:val="left" w:pos="0"/>
          <w:tab w:val="left" w:pos="993"/>
          <w:tab w:val="left" w:pos="1560"/>
        </w:tabs>
        <w:ind w:firstLine="709"/>
      </w:pPr>
      <w:r w:rsidRPr="001C09A7">
        <w:t>- своевременно и в полном объеме уплачивает налоги, сборы и страховые взносы;</w:t>
      </w:r>
    </w:p>
    <w:p w:rsidR="001C09A7" w:rsidRPr="001C09A7" w:rsidRDefault="001C09A7" w:rsidP="003166DA">
      <w:pPr>
        <w:widowControl w:val="0"/>
        <w:tabs>
          <w:tab w:val="left" w:pos="0"/>
          <w:tab w:val="left" w:pos="993"/>
          <w:tab w:val="left" w:pos="1560"/>
        </w:tabs>
        <w:ind w:firstLine="709"/>
      </w:pPr>
      <w:r w:rsidRPr="001C09A7">
        <w:t>- отражает в налоговой отчетности по НДС все суммы НДС, предъявленные Обществу;</w:t>
      </w:r>
    </w:p>
    <w:p w:rsidR="001C09A7" w:rsidRPr="001C09A7" w:rsidRDefault="001C09A7" w:rsidP="003166DA">
      <w:pPr>
        <w:widowControl w:val="0"/>
        <w:tabs>
          <w:tab w:val="left" w:pos="0"/>
          <w:tab w:val="left" w:pos="993"/>
          <w:tab w:val="left" w:pos="1560"/>
        </w:tabs>
        <w:ind w:firstLine="709"/>
      </w:pPr>
      <w:r w:rsidRPr="001C09A7">
        <w:t>- лица, подписывающие от его имени первичные документы и счета-фактуры, имеют на это все необходимые полномочия и доверенности.</w:t>
      </w:r>
    </w:p>
    <w:p w:rsidR="001C09A7" w:rsidRPr="001C09A7" w:rsidRDefault="001C09A7" w:rsidP="003166DA">
      <w:pPr>
        <w:widowControl w:val="0"/>
        <w:numPr>
          <w:ilvl w:val="2"/>
          <w:numId w:val="25"/>
        </w:numPr>
        <w:tabs>
          <w:tab w:val="left" w:pos="0"/>
          <w:tab w:val="left" w:pos="993"/>
          <w:tab w:val="left" w:pos="1560"/>
        </w:tabs>
        <w:ind w:left="0" w:firstLine="709"/>
      </w:pPr>
      <w:r w:rsidRPr="001C09A7">
        <w:t>В случае нарушения Исполнителем гарантий (любую одну, несколько или все вместе), Договора, и это повлечет:</w:t>
      </w:r>
    </w:p>
    <w:p w:rsidR="001C09A7" w:rsidRPr="001C09A7" w:rsidRDefault="001C09A7" w:rsidP="003166DA">
      <w:pPr>
        <w:widowControl w:val="0"/>
        <w:tabs>
          <w:tab w:val="left" w:pos="0"/>
          <w:tab w:val="left" w:pos="993"/>
          <w:tab w:val="left" w:pos="1560"/>
        </w:tabs>
        <w:ind w:firstLine="709"/>
      </w:pPr>
      <w:r w:rsidRPr="001C09A7">
        <w:t xml:space="preserve">- предъявление налоговыми органами требований к Обществу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w:t>
      </w:r>
      <w:proofErr w:type="gramStart"/>
      <w:r w:rsidRPr="001C09A7">
        <w:t>и(</w:t>
      </w:r>
      <w:proofErr w:type="gramEnd"/>
      <w:r w:rsidRPr="001C09A7">
        <w:t>или)</w:t>
      </w:r>
    </w:p>
    <w:p w:rsidR="001C09A7" w:rsidRPr="001C09A7" w:rsidRDefault="001C09A7" w:rsidP="003166DA">
      <w:pPr>
        <w:widowControl w:val="0"/>
        <w:tabs>
          <w:tab w:val="left" w:pos="0"/>
          <w:tab w:val="left" w:pos="993"/>
          <w:tab w:val="left" w:pos="1560"/>
        </w:tabs>
        <w:ind w:firstLine="709"/>
      </w:pPr>
      <w:proofErr w:type="gramStart"/>
      <w:r w:rsidRPr="001C09A7">
        <w:t>- предъявление третьими лицами, купившими у Общества товары (работы, услуги), имущественные права, являющиеся предметом договора с контрагентом, требований к Обществу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по возмещению Обществу убытков, которые</w:t>
      </w:r>
      <w:proofErr w:type="gramEnd"/>
      <w:r w:rsidRPr="001C09A7">
        <w:t xml:space="preserve"> </w:t>
      </w:r>
      <w:proofErr w:type="gramStart"/>
      <w:r w:rsidRPr="001C09A7">
        <w:t>последний</w:t>
      </w:r>
      <w:proofErr w:type="gramEnd"/>
      <w:r w:rsidRPr="001C09A7">
        <w:t xml:space="preserve"> понес вследствие таких нарушений. В вышеуказанных случаях Подрядчик в соответствии со ст. 406.1 ГК РФ возмещает Обществу все убытки последнего. При этом факт оспаривания или </w:t>
      </w:r>
      <w:proofErr w:type="spellStart"/>
      <w:r w:rsidRPr="001C09A7">
        <w:t>неоспаривания</w:t>
      </w:r>
      <w:proofErr w:type="spellEnd"/>
      <w:r w:rsidRPr="001C09A7">
        <w:t xml:space="preserve">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контрагента возместить имущественные потери.</w:t>
      </w:r>
    </w:p>
    <w:p w:rsidR="001C09A7" w:rsidRPr="001C09A7" w:rsidRDefault="001C09A7" w:rsidP="003166DA">
      <w:pPr>
        <w:widowControl w:val="0"/>
        <w:numPr>
          <w:ilvl w:val="2"/>
          <w:numId w:val="25"/>
        </w:numPr>
        <w:tabs>
          <w:tab w:val="left" w:pos="0"/>
          <w:tab w:val="num" w:pos="851"/>
          <w:tab w:val="left" w:pos="1560"/>
        </w:tabs>
        <w:ind w:left="0" w:firstLine="709"/>
      </w:pPr>
      <w:r w:rsidRPr="001C09A7">
        <w:t xml:space="preserve">Требовать от Заказчика своевременного обеспечения оперативными инструкциями и положениями, определяющими работу оперативно-ремонтного и </w:t>
      </w:r>
      <w:r w:rsidR="00486685">
        <w:t>рабочего</w:t>
      </w:r>
      <w:r w:rsidRPr="001C09A7">
        <w:t xml:space="preserve"> персонала в электроустановках Заказчика, а также необходимыми технологическими схемами электроустановок.</w:t>
      </w:r>
    </w:p>
    <w:p w:rsidR="001C09A7" w:rsidRPr="001C09A7" w:rsidRDefault="001C09A7" w:rsidP="003166DA">
      <w:pPr>
        <w:widowControl w:val="0"/>
        <w:numPr>
          <w:ilvl w:val="2"/>
          <w:numId w:val="25"/>
        </w:numPr>
        <w:tabs>
          <w:tab w:val="left" w:pos="0"/>
          <w:tab w:val="num" w:pos="851"/>
          <w:tab w:val="left" w:pos="1560"/>
        </w:tabs>
        <w:ind w:left="0" w:firstLine="709"/>
      </w:pPr>
      <w:r w:rsidRPr="001C09A7">
        <w:t>В согласованный с Заказчиком срок устранить за свой счет недостатки и скрытые дефекты в работе, допущенные по вине Подрядчика и выявленные в результате приемки работы, а также в течение гарантийного срока с составлением двухстороннего акта.</w:t>
      </w:r>
    </w:p>
    <w:p w:rsidR="001C09A7" w:rsidRPr="001C09A7" w:rsidRDefault="001C09A7" w:rsidP="003166DA">
      <w:pPr>
        <w:widowControl w:val="0"/>
        <w:numPr>
          <w:ilvl w:val="2"/>
          <w:numId w:val="25"/>
        </w:numPr>
        <w:tabs>
          <w:tab w:val="left" w:pos="0"/>
          <w:tab w:val="num" w:pos="851"/>
          <w:tab w:val="left" w:pos="1560"/>
        </w:tabs>
        <w:ind w:left="0" w:firstLine="709"/>
      </w:pPr>
      <w:proofErr w:type="gramStart"/>
      <w:r w:rsidRPr="001C09A7">
        <w:t xml:space="preserve">При нарушении Подрядчиком качества и сроков оказания услуг, предусмотренных календарным планом–графиком производства работ (Приложение №2), в том числе по причине приостановления работы персонала Подрядчика при обнаружении нарушений требований безопасности или других обстоятельств, угрожающих безопасности работающих, а также сроков устранения недостатков, согласованных с Заказчиком, уплатить неустойку в размере 0,1% от цены </w:t>
      </w:r>
      <w:r w:rsidR="00672F37">
        <w:t>Договора</w:t>
      </w:r>
      <w:r w:rsidRPr="001C09A7">
        <w:t xml:space="preserve"> за каждый день просрочки, но не более 10 (десяти</w:t>
      </w:r>
      <w:proofErr w:type="gramEnd"/>
      <w:r w:rsidRPr="001C09A7">
        <w:t xml:space="preserve">) процентов от стоимости оказываемых услуг, с момента наступления срока исполнения обязательства в случае полного или частичного письменного признания Подрядчиком требований (претензий), предъявленных Заказчиком, либо в случае отказа в их признании, а равно отсутствия такого признания – при наличии вступившего в законную силу решения суда о взыскании штрафных санкций. Уплата неустойки не освобождает </w:t>
      </w:r>
      <w:r w:rsidRPr="001C09A7">
        <w:lastRenderedPageBreak/>
        <w:t>Подрядчика от исполнения обязательств или устранения нарушений по настоящему Договору. При этом Подрядчик обязан письменно согласовать с уполномоченным представителем Заказчика изменение сроков оказания услуг в календарном плане–графике (Приложение №2), не влекущих изменения общих сроков начала и окончания выполнения работ согласно п. 1.3, 1.4 настоящего Договора, без заключения дополнительного соглашения к Договору.</w:t>
      </w:r>
    </w:p>
    <w:p w:rsidR="001C09A7" w:rsidRPr="001C09A7" w:rsidRDefault="001C09A7" w:rsidP="003166DA">
      <w:pPr>
        <w:widowControl w:val="0"/>
        <w:numPr>
          <w:ilvl w:val="2"/>
          <w:numId w:val="25"/>
        </w:numPr>
        <w:tabs>
          <w:tab w:val="left" w:pos="0"/>
          <w:tab w:val="num" w:pos="851"/>
          <w:tab w:val="left" w:pos="1560"/>
        </w:tabs>
        <w:ind w:left="0" w:firstLine="709"/>
      </w:pPr>
      <w:r w:rsidRPr="001C09A7">
        <w:t xml:space="preserve">Нести ответственность за повреждение электрических сетей Заказчика, произошедшее вследствие действий Подрядчика, и </w:t>
      </w:r>
      <w:proofErr w:type="spellStart"/>
      <w:r w:rsidRPr="001C09A7">
        <w:t>недоотпуск</w:t>
      </w:r>
      <w:proofErr w:type="spellEnd"/>
      <w:r w:rsidRPr="001C09A7">
        <w:t xml:space="preserve"> электроэнергии, вызванный данными повреждениями.</w:t>
      </w:r>
    </w:p>
    <w:p w:rsidR="001C09A7" w:rsidRPr="001C09A7" w:rsidRDefault="001C09A7" w:rsidP="003166DA">
      <w:pPr>
        <w:widowControl w:val="0"/>
        <w:numPr>
          <w:ilvl w:val="2"/>
          <w:numId w:val="25"/>
        </w:numPr>
        <w:tabs>
          <w:tab w:val="left" w:pos="0"/>
          <w:tab w:val="num" w:pos="993"/>
          <w:tab w:val="left" w:pos="1560"/>
        </w:tabs>
        <w:ind w:left="0" w:firstLine="709"/>
      </w:pPr>
      <w:r w:rsidRPr="001C09A7">
        <w:t>В</w:t>
      </w:r>
      <w:r w:rsidRPr="001C09A7">
        <w:rPr>
          <w:iCs/>
        </w:rPr>
        <w:t xml:space="preserve"> полном объеме возместить Заказчику убытки (реальный ущерб и упущенную выгоду), возникшие в результате:</w:t>
      </w:r>
    </w:p>
    <w:p w:rsidR="001C09A7" w:rsidRPr="001C09A7" w:rsidRDefault="001C09A7" w:rsidP="003166DA">
      <w:pPr>
        <w:widowControl w:val="0"/>
        <w:numPr>
          <w:ilvl w:val="0"/>
          <w:numId w:val="26"/>
        </w:numPr>
        <w:tabs>
          <w:tab w:val="left" w:pos="540"/>
          <w:tab w:val="left" w:pos="993"/>
          <w:tab w:val="left" w:pos="1560"/>
        </w:tabs>
        <w:ind w:left="0" w:firstLine="709"/>
        <w:rPr>
          <w:iCs/>
        </w:rPr>
      </w:pPr>
      <w:r w:rsidRPr="001C09A7">
        <w:rPr>
          <w:iCs/>
        </w:rPr>
        <w:t>повреждения имущества Заказчика (в том числе, объектов электросетевой инфраструктуры) в связи с несоблюдением Подрядчиком действующих нормативно технических документов;</w:t>
      </w:r>
    </w:p>
    <w:p w:rsidR="001C09A7" w:rsidRPr="001C09A7" w:rsidRDefault="001C09A7" w:rsidP="003166DA">
      <w:pPr>
        <w:widowControl w:val="0"/>
        <w:numPr>
          <w:ilvl w:val="0"/>
          <w:numId w:val="26"/>
        </w:numPr>
        <w:tabs>
          <w:tab w:val="left" w:pos="540"/>
          <w:tab w:val="left" w:pos="993"/>
          <w:tab w:val="left" w:pos="1560"/>
        </w:tabs>
        <w:ind w:left="0" w:firstLine="709"/>
        <w:rPr>
          <w:iCs/>
        </w:rPr>
      </w:pPr>
      <w:r w:rsidRPr="001C09A7">
        <w:rPr>
          <w:iCs/>
        </w:rPr>
        <w:t>ненадлежащего исполнения настоящего Договора проявившегося в период действия гарантийного срока;</w:t>
      </w:r>
    </w:p>
    <w:p w:rsidR="001C09A7" w:rsidRPr="001C09A7" w:rsidRDefault="001C09A7" w:rsidP="003166DA">
      <w:pPr>
        <w:widowControl w:val="0"/>
        <w:numPr>
          <w:ilvl w:val="0"/>
          <w:numId w:val="26"/>
        </w:numPr>
        <w:tabs>
          <w:tab w:val="left" w:pos="0"/>
          <w:tab w:val="left" w:pos="993"/>
          <w:tab w:val="left" w:pos="1560"/>
        </w:tabs>
        <w:ind w:left="0" w:firstLine="709"/>
        <w:rPr>
          <w:iCs/>
        </w:rPr>
      </w:pPr>
      <w:r w:rsidRPr="001C09A7">
        <w:rPr>
          <w:iCs/>
        </w:rPr>
        <w:t>не соблюдения сроков исполнения работ по Договору, возникших из–за отстранения от работы персонала Подрядчика, в том числе по причине обнаружения нарушений требований безопасности или обстоятельств, угрожающих безопасности работающих и последовавшим за этим возможным расторжением Договора.</w:t>
      </w:r>
    </w:p>
    <w:p w:rsidR="001C09A7" w:rsidRPr="001C09A7" w:rsidRDefault="001C09A7" w:rsidP="003166DA">
      <w:pPr>
        <w:widowControl w:val="0"/>
        <w:tabs>
          <w:tab w:val="left" w:pos="540"/>
          <w:tab w:val="left" w:pos="1560"/>
        </w:tabs>
        <w:ind w:firstLine="709"/>
        <w:rPr>
          <w:iCs/>
        </w:rPr>
      </w:pPr>
      <w:r w:rsidRPr="001C09A7">
        <w:rPr>
          <w:iCs/>
        </w:rPr>
        <w:t>Возмещение убытков производится на основании соответствующей претензии Заказчика в течение 15 дней с момента ее получения Подрядчиком.</w:t>
      </w:r>
    </w:p>
    <w:p w:rsidR="001C09A7" w:rsidRPr="001C09A7" w:rsidRDefault="001C09A7" w:rsidP="003166DA">
      <w:pPr>
        <w:widowControl w:val="0"/>
        <w:tabs>
          <w:tab w:val="left" w:pos="540"/>
          <w:tab w:val="left" w:pos="1560"/>
        </w:tabs>
        <w:ind w:firstLine="709"/>
        <w:rPr>
          <w:u w:val="single"/>
        </w:rPr>
      </w:pPr>
      <w:r w:rsidRPr="001C09A7">
        <w:rPr>
          <w:iCs/>
        </w:rPr>
        <w:t>Достаточным подтверждением факта повреждения имущества Заказчика Подрядчик признает наличие соответствующего Акта, утвержденного специально созданной для этого из числа работников Заказчика комиссией.</w:t>
      </w:r>
    </w:p>
    <w:p w:rsidR="001C09A7" w:rsidRPr="001C09A7" w:rsidRDefault="001C09A7" w:rsidP="003166DA">
      <w:pPr>
        <w:widowControl w:val="0"/>
        <w:tabs>
          <w:tab w:val="left" w:pos="540"/>
          <w:tab w:val="left" w:pos="1560"/>
        </w:tabs>
        <w:ind w:firstLine="709"/>
        <w:rPr>
          <w:iCs/>
        </w:rPr>
      </w:pPr>
      <w:r w:rsidRPr="001C09A7">
        <w:rPr>
          <w:iCs/>
        </w:rPr>
        <w:t>Достаточным подтверждением размера реального ущерба, причиненного Заказчику повреждением его имущества, Подрядчик признает акт приема–передачи работ по восстановлению (изготовлению) поврежденного имущества или иные первичные бухгалтерские документы, устанавливающие сумму расходов Заказчика на восстановление всех нарушенных прав.</w:t>
      </w:r>
      <w:r w:rsidRPr="001C09A7">
        <w:rPr>
          <w:iCs/>
        </w:rPr>
        <w:tab/>
      </w:r>
      <w:r w:rsidRPr="001C09A7">
        <w:rPr>
          <w:iCs/>
        </w:rPr>
        <w:tab/>
      </w:r>
    </w:p>
    <w:p w:rsidR="001C09A7" w:rsidRPr="001C09A7" w:rsidRDefault="001C09A7" w:rsidP="003166DA">
      <w:pPr>
        <w:widowControl w:val="0"/>
        <w:numPr>
          <w:ilvl w:val="2"/>
          <w:numId w:val="25"/>
        </w:numPr>
        <w:tabs>
          <w:tab w:val="left" w:pos="0"/>
          <w:tab w:val="left" w:pos="993"/>
          <w:tab w:val="num" w:pos="1134"/>
          <w:tab w:val="left" w:pos="1560"/>
        </w:tabs>
        <w:ind w:left="0" w:firstLine="709"/>
      </w:pPr>
      <w:r w:rsidRPr="001C09A7">
        <w:t xml:space="preserve">Представить Заказчику необходимые сопроводительные письма и списки персонала (в том числе персонала субподрядчика) в соответствии с действующими Правилами по охране труда. Персонал Подрядчика, осуществляющий </w:t>
      </w:r>
      <w:r w:rsidR="00486685">
        <w:t>работы,</w:t>
      </w:r>
      <w:r w:rsidRPr="001C09A7">
        <w:t xml:space="preserve"> должен быть обучен, аттестован, обладать необходимыми знаниями и квалификацией.</w:t>
      </w:r>
    </w:p>
    <w:p w:rsidR="001C09A7" w:rsidRPr="001C09A7" w:rsidRDefault="001C09A7" w:rsidP="003166DA">
      <w:pPr>
        <w:widowControl w:val="0"/>
        <w:numPr>
          <w:ilvl w:val="2"/>
          <w:numId w:val="25"/>
        </w:numPr>
        <w:tabs>
          <w:tab w:val="left" w:pos="0"/>
          <w:tab w:val="left" w:pos="993"/>
          <w:tab w:val="num" w:pos="1134"/>
          <w:tab w:val="left" w:pos="1560"/>
        </w:tabs>
        <w:ind w:left="0" w:firstLine="709"/>
      </w:pPr>
      <w:r w:rsidRPr="001C09A7">
        <w:t>По окончанию оказания услуг возвратить Заказчику ранее переданный комплект технической документации.</w:t>
      </w:r>
    </w:p>
    <w:p w:rsidR="001C09A7" w:rsidRPr="001C09A7" w:rsidRDefault="001C09A7" w:rsidP="003166DA">
      <w:pPr>
        <w:widowControl w:val="0"/>
        <w:numPr>
          <w:ilvl w:val="2"/>
          <w:numId w:val="25"/>
        </w:numPr>
        <w:tabs>
          <w:tab w:val="left" w:pos="0"/>
          <w:tab w:val="left" w:pos="993"/>
          <w:tab w:val="num" w:pos="1134"/>
          <w:tab w:val="left" w:pos="1560"/>
        </w:tabs>
        <w:ind w:left="0" w:firstLine="709"/>
      </w:pPr>
      <w:r w:rsidRPr="001C09A7">
        <w:t xml:space="preserve"> Иметь лицензии на все виды указанных работ (подлежащих обязательному лицензированию).</w:t>
      </w:r>
    </w:p>
    <w:p w:rsidR="001C09A7" w:rsidRPr="001C09A7" w:rsidRDefault="001C09A7" w:rsidP="003166DA">
      <w:pPr>
        <w:widowControl w:val="0"/>
        <w:numPr>
          <w:ilvl w:val="2"/>
          <w:numId w:val="25"/>
        </w:numPr>
        <w:tabs>
          <w:tab w:val="left" w:pos="0"/>
          <w:tab w:val="left" w:pos="993"/>
          <w:tab w:val="num" w:pos="1134"/>
          <w:tab w:val="left" w:pos="1560"/>
        </w:tabs>
        <w:ind w:left="0" w:firstLine="709"/>
      </w:pPr>
      <w:r w:rsidRPr="001C09A7">
        <w:t>До начала работ представить Заказчику документы, подтверждающие осуществление Подрядчиком  функций внутреннего контроля соблюдения требований безопасности, включая вопросы охраны труда, промышленной и пожарной безопасности.</w:t>
      </w:r>
    </w:p>
    <w:p w:rsidR="001C09A7" w:rsidRPr="001C09A7" w:rsidRDefault="001C09A7" w:rsidP="003166DA">
      <w:pPr>
        <w:widowControl w:val="0"/>
        <w:numPr>
          <w:ilvl w:val="2"/>
          <w:numId w:val="25"/>
        </w:numPr>
        <w:tabs>
          <w:tab w:val="left" w:pos="0"/>
          <w:tab w:val="left" w:pos="993"/>
          <w:tab w:val="num" w:pos="1134"/>
          <w:tab w:val="left" w:pos="1560"/>
        </w:tabs>
        <w:ind w:left="0" w:firstLine="709"/>
      </w:pPr>
      <w:r w:rsidRPr="001C09A7">
        <w:t xml:space="preserve"> При изменении объемов работ, указанных в Техническом задании Заказчика (Приложение №1), согласовать с Заказчиком их выполнение перед началом соответствующего этапа предусмотренного календарным планом–графиком (Приложение №2) с составлением ведомости объемов работ, подписанных уполномоченными представителями Сторон.</w:t>
      </w:r>
    </w:p>
    <w:p w:rsidR="001C09A7" w:rsidRPr="001C09A7" w:rsidRDefault="001C09A7" w:rsidP="003166DA">
      <w:pPr>
        <w:widowControl w:val="0"/>
        <w:numPr>
          <w:ilvl w:val="2"/>
          <w:numId w:val="25"/>
        </w:numPr>
        <w:tabs>
          <w:tab w:val="left" w:pos="0"/>
          <w:tab w:val="left" w:pos="993"/>
          <w:tab w:val="num" w:pos="1134"/>
          <w:tab w:val="left" w:pos="1560"/>
        </w:tabs>
        <w:ind w:left="0" w:firstLine="709"/>
      </w:pPr>
      <w:r w:rsidRPr="001C09A7">
        <w:t>Подрядчик обязуется за нарушение требований безопасности, уплатить штраф в размере 0,05% от цены Договора. Уплата штрафа не освобождает Подрядчика от устранения нарушений требований безопасности или других обстоятельств, угрожающих безопасности работающих.</w:t>
      </w:r>
    </w:p>
    <w:p w:rsidR="001C09A7" w:rsidRPr="001C09A7" w:rsidRDefault="001C09A7" w:rsidP="003166DA">
      <w:pPr>
        <w:widowControl w:val="0"/>
        <w:numPr>
          <w:ilvl w:val="1"/>
          <w:numId w:val="25"/>
        </w:numPr>
        <w:tabs>
          <w:tab w:val="left" w:pos="0"/>
          <w:tab w:val="num" w:pos="851"/>
          <w:tab w:val="left" w:pos="1560"/>
        </w:tabs>
        <w:ind w:left="0" w:firstLine="709"/>
        <w:rPr>
          <w:b/>
        </w:rPr>
      </w:pPr>
      <w:r w:rsidRPr="001C09A7">
        <w:rPr>
          <w:b/>
        </w:rPr>
        <w:t>Права и обязанности Заказчика:</w:t>
      </w:r>
    </w:p>
    <w:p w:rsidR="001C09A7" w:rsidRPr="001C09A7" w:rsidRDefault="001C09A7" w:rsidP="003166DA">
      <w:pPr>
        <w:widowControl w:val="0"/>
        <w:numPr>
          <w:ilvl w:val="2"/>
          <w:numId w:val="25"/>
        </w:numPr>
        <w:tabs>
          <w:tab w:val="left" w:pos="0"/>
          <w:tab w:val="num" w:pos="851"/>
          <w:tab w:val="left" w:pos="1560"/>
        </w:tabs>
        <w:ind w:left="0" w:firstLine="709"/>
      </w:pPr>
      <w:r w:rsidRPr="001C09A7">
        <w:t>Принять результат оказания услуг в течение 5 дней с момента  получения письменного уведомления Подрядчика или дать мотивированный отказ от приема результата выполнения работ.</w:t>
      </w:r>
    </w:p>
    <w:p w:rsidR="001C09A7" w:rsidRPr="001C09A7" w:rsidRDefault="001C09A7" w:rsidP="003166DA">
      <w:pPr>
        <w:widowControl w:val="0"/>
        <w:numPr>
          <w:ilvl w:val="2"/>
          <w:numId w:val="25"/>
        </w:numPr>
        <w:tabs>
          <w:tab w:val="left" w:pos="0"/>
          <w:tab w:val="num" w:pos="851"/>
          <w:tab w:val="left" w:pos="1560"/>
        </w:tabs>
        <w:ind w:left="0" w:firstLine="709"/>
      </w:pPr>
      <w:r w:rsidRPr="001C09A7">
        <w:t>Оплатить Подрядчику работу, предусмотренную разделом 1 настоящего Договора, в размерах и в сроки, установленные Договором.</w:t>
      </w:r>
    </w:p>
    <w:p w:rsidR="001C09A7" w:rsidRPr="001C09A7" w:rsidRDefault="001C09A7" w:rsidP="003166DA">
      <w:pPr>
        <w:widowControl w:val="0"/>
        <w:numPr>
          <w:ilvl w:val="2"/>
          <w:numId w:val="25"/>
        </w:numPr>
        <w:tabs>
          <w:tab w:val="left" w:pos="0"/>
          <w:tab w:val="num" w:pos="851"/>
          <w:tab w:val="left" w:pos="1560"/>
        </w:tabs>
        <w:ind w:left="0" w:firstLine="709"/>
      </w:pPr>
      <w:r w:rsidRPr="001C09A7">
        <w:t>При оказании дополнительных услуг, заключить с Подрядчиком дополнительное соглашение с приложением к нему измененного Технического задания Заказчика, плана–графика оказания услуг и сводного сметного расчета. Дополнительное соглашение должно быть заключено не позднее срока, указанного в п. 1.4 настоящего Договора.</w:t>
      </w:r>
    </w:p>
    <w:p w:rsidR="001C09A7" w:rsidRPr="001C09A7" w:rsidRDefault="001C09A7" w:rsidP="003166DA">
      <w:pPr>
        <w:widowControl w:val="0"/>
        <w:numPr>
          <w:ilvl w:val="2"/>
          <w:numId w:val="25"/>
        </w:numPr>
        <w:tabs>
          <w:tab w:val="left" w:pos="0"/>
          <w:tab w:val="num" w:pos="851"/>
          <w:tab w:val="left" w:pos="1560"/>
        </w:tabs>
        <w:ind w:left="0" w:firstLine="709"/>
      </w:pPr>
      <w:r w:rsidRPr="001C09A7">
        <w:t xml:space="preserve">Требовать от </w:t>
      </w:r>
      <w:r w:rsidRPr="001C09A7">
        <w:rPr>
          <w:bCs/>
        </w:rPr>
        <w:t>Подрядчика</w:t>
      </w:r>
      <w:r w:rsidRPr="001C09A7">
        <w:t xml:space="preserve"> выдачу наряда, распоряжения лицом, имеющим данное право, на каждый вид работ выполняемых командируемым персоналом в электроустановках Заказчика или </w:t>
      </w:r>
      <w:r w:rsidRPr="001C09A7">
        <w:lastRenderedPageBreak/>
        <w:t>им обслуживаемых.</w:t>
      </w:r>
    </w:p>
    <w:p w:rsidR="001C09A7" w:rsidRPr="001C09A7" w:rsidRDefault="001C09A7" w:rsidP="003166DA">
      <w:pPr>
        <w:widowControl w:val="0"/>
        <w:numPr>
          <w:ilvl w:val="2"/>
          <w:numId w:val="25"/>
        </w:numPr>
        <w:tabs>
          <w:tab w:val="left" w:pos="0"/>
          <w:tab w:val="num" w:pos="851"/>
          <w:tab w:val="left" w:pos="1560"/>
        </w:tabs>
        <w:ind w:left="0" w:firstLine="709"/>
      </w:pPr>
      <w:r w:rsidRPr="001C09A7">
        <w:t xml:space="preserve">Проверять выполнение персоналом </w:t>
      </w:r>
      <w:r w:rsidRPr="001C09A7">
        <w:rPr>
          <w:bCs/>
        </w:rPr>
        <w:t>Подрядчика</w:t>
      </w:r>
      <w:r w:rsidRPr="001C09A7">
        <w:t xml:space="preserve"> требований действующих нормативно-технических документов, указанных в п.1.6 данного Договора, определяющих работу персонала </w:t>
      </w:r>
      <w:r w:rsidRPr="001C09A7">
        <w:rPr>
          <w:bCs/>
        </w:rPr>
        <w:t>Подрядчика</w:t>
      </w:r>
      <w:r w:rsidRPr="001C09A7">
        <w:t xml:space="preserve"> в электроустановках Заказчика или им обслуживаемых.</w:t>
      </w:r>
    </w:p>
    <w:p w:rsidR="001C09A7" w:rsidRPr="001C09A7" w:rsidRDefault="001C09A7" w:rsidP="003166DA">
      <w:pPr>
        <w:widowControl w:val="0"/>
        <w:numPr>
          <w:ilvl w:val="2"/>
          <w:numId w:val="25"/>
        </w:numPr>
        <w:tabs>
          <w:tab w:val="left" w:pos="0"/>
          <w:tab w:val="num" w:pos="851"/>
          <w:tab w:val="left" w:pos="1560"/>
        </w:tabs>
        <w:ind w:left="0" w:firstLine="709"/>
      </w:pPr>
      <w:r w:rsidRPr="001C09A7">
        <w:t xml:space="preserve">Осуществлять технический надзор и производить проверки бригад (или отдельных лиц) </w:t>
      </w:r>
      <w:r w:rsidRPr="001C09A7">
        <w:rPr>
          <w:bCs/>
        </w:rPr>
        <w:t>Подрядчика</w:t>
      </w:r>
      <w:r w:rsidRPr="001C09A7">
        <w:t xml:space="preserve"> при производстве работ на объектах Заказчика (или им обслуживаемых). При обнаружении нарушений требований безопасности или других обстоятельств, угрожающих безопасности работающих, приостанавливать работу персонала Подрядчика (в порядке определенном действующими Правилами по охране труда) до устранения обнаруженных нарушений с направлением соответствующего информационного сообщения и акта проверки руководству Подрядчика.</w:t>
      </w:r>
    </w:p>
    <w:p w:rsidR="001C09A7" w:rsidRPr="001C09A7" w:rsidRDefault="001C09A7" w:rsidP="003166DA">
      <w:pPr>
        <w:widowControl w:val="0"/>
        <w:numPr>
          <w:ilvl w:val="2"/>
          <w:numId w:val="25"/>
        </w:numPr>
        <w:tabs>
          <w:tab w:val="left" w:pos="0"/>
          <w:tab w:val="num" w:pos="851"/>
          <w:tab w:val="left" w:pos="1560"/>
        </w:tabs>
        <w:ind w:left="0" w:firstLine="709"/>
      </w:pPr>
      <w:r w:rsidRPr="001C09A7">
        <w:t>Давать персоналу Подрядчика указания по устранению нарушений требований действующих нормативно–технических документов, выявленных в ходе проведения проверок.</w:t>
      </w:r>
    </w:p>
    <w:p w:rsidR="001C09A7" w:rsidRPr="001C09A7" w:rsidRDefault="001C09A7" w:rsidP="003166DA">
      <w:pPr>
        <w:widowControl w:val="0"/>
        <w:numPr>
          <w:ilvl w:val="2"/>
          <w:numId w:val="25"/>
        </w:numPr>
        <w:tabs>
          <w:tab w:val="left" w:pos="0"/>
          <w:tab w:val="num" w:pos="851"/>
          <w:tab w:val="left" w:pos="1560"/>
        </w:tabs>
        <w:ind w:left="0" w:firstLine="709"/>
      </w:pPr>
      <w:r w:rsidRPr="001C09A7">
        <w:t xml:space="preserve">Требовать от </w:t>
      </w:r>
      <w:r w:rsidRPr="001C09A7">
        <w:rPr>
          <w:bCs/>
        </w:rPr>
        <w:t>Подрядчика</w:t>
      </w:r>
      <w:r w:rsidRPr="001C09A7">
        <w:t xml:space="preserve"> возмещения ущерба (затрат) вызванного несоблюдением действующих нормативно-технических документов, в том числе из-за несоблюдения сроков исполнения работ по Договору, возникших в результате отстранения от работы персонала </w:t>
      </w:r>
      <w:r w:rsidRPr="001C09A7">
        <w:rPr>
          <w:bCs/>
        </w:rPr>
        <w:t>Подрядчика.</w:t>
      </w:r>
    </w:p>
    <w:p w:rsidR="001C09A7" w:rsidRPr="001C09A7" w:rsidRDefault="001C09A7" w:rsidP="003166DA">
      <w:pPr>
        <w:widowControl w:val="0"/>
        <w:numPr>
          <w:ilvl w:val="1"/>
          <w:numId w:val="25"/>
        </w:numPr>
        <w:tabs>
          <w:tab w:val="left" w:pos="0"/>
          <w:tab w:val="left" w:pos="1560"/>
        </w:tabs>
        <w:ind w:left="0" w:firstLine="709"/>
      </w:pPr>
      <w:r w:rsidRPr="001C09A7">
        <w:t>Стороны обязаны выполнять в полном объеме все свои обязательства, предусмотренные в других статьях настоящего Договора.</w:t>
      </w:r>
    </w:p>
    <w:p w:rsidR="001C09A7" w:rsidRPr="001C09A7" w:rsidRDefault="001C09A7" w:rsidP="001C09A7">
      <w:pPr>
        <w:tabs>
          <w:tab w:val="left" w:pos="0"/>
        </w:tabs>
      </w:pPr>
    </w:p>
    <w:p w:rsidR="001C09A7" w:rsidRPr="001C09A7" w:rsidRDefault="001C09A7" w:rsidP="001C09A7">
      <w:pPr>
        <w:numPr>
          <w:ilvl w:val="0"/>
          <w:numId w:val="25"/>
        </w:numPr>
        <w:tabs>
          <w:tab w:val="left" w:pos="0"/>
        </w:tabs>
        <w:jc w:val="center"/>
      </w:pPr>
      <w:r w:rsidRPr="001C09A7">
        <w:rPr>
          <w:b/>
        </w:rPr>
        <w:t>Порядок сдачи и приемки работ.</w:t>
      </w:r>
    </w:p>
    <w:p w:rsidR="001C09A7" w:rsidRPr="001C09A7" w:rsidRDefault="001C09A7" w:rsidP="003166DA">
      <w:pPr>
        <w:widowControl w:val="0"/>
        <w:numPr>
          <w:ilvl w:val="1"/>
          <w:numId w:val="25"/>
        </w:numPr>
        <w:tabs>
          <w:tab w:val="left" w:pos="851"/>
          <w:tab w:val="left" w:pos="1276"/>
        </w:tabs>
        <w:ind w:left="0" w:firstLine="709"/>
      </w:pPr>
      <w:r w:rsidRPr="001C09A7">
        <w:t>Приемка работ, выполненных в отчетном периоде, производится двухсторонней комиссией с участием уполномоченных представителей Сторон в соответствии с требованиями действующих нормативно–технических документов.</w:t>
      </w:r>
    </w:p>
    <w:p w:rsidR="001C09A7" w:rsidRPr="001C09A7" w:rsidRDefault="001C09A7" w:rsidP="003166DA">
      <w:pPr>
        <w:widowControl w:val="0"/>
        <w:numPr>
          <w:ilvl w:val="1"/>
          <w:numId w:val="25"/>
        </w:numPr>
        <w:tabs>
          <w:tab w:val="left" w:pos="0"/>
          <w:tab w:val="left" w:pos="1276"/>
        </w:tabs>
        <w:ind w:left="0" w:firstLine="709"/>
      </w:pPr>
      <w:r w:rsidRPr="001C09A7">
        <w:t>В случае мотивированного отказа Заказчика от подписания акта приемки выполненных работ, сторонами составляется двухсторонний акт с перечнем необходимых доработок, сроками их выполнения.</w:t>
      </w:r>
    </w:p>
    <w:p w:rsidR="001C09A7" w:rsidRPr="001C09A7" w:rsidRDefault="001C09A7" w:rsidP="003166DA">
      <w:pPr>
        <w:widowControl w:val="0"/>
        <w:numPr>
          <w:ilvl w:val="1"/>
          <w:numId w:val="25"/>
        </w:numPr>
        <w:tabs>
          <w:tab w:val="left" w:pos="0"/>
          <w:tab w:val="left" w:pos="1276"/>
        </w:tabs>
        <w:ind w:left="0" w:firstLine="709"/>
      </w:pPr>
      <w:r w:rsidRPr="001C09A7">
        <w:t>По окончании выполнения работ по Договору Подрядчик направляет в адрес Заказчика подписанный со своей стороны «Акт о приемке выполненных работ» (форма КС–2) и «Справку о стоимости выполненных работ  и затрат» (форма КС–3), подписанные со своей стороны.  Заказчик в течение 5 (пяти) рабочих дней согласовывает и направляет по одному экземпляру подписанного со своей стороны акта и справки или мотивированный отказ от приемки работ в адрес Подрядчика.</w:t>
      </w:r>
    </w:p>
    <w:p w:rsidR="001C09A7" w:rsidRPr="001C09A7" w:rsidRDefault="001C09A7" w:rsidP="003166DA">
      <w:pPr>
        <w:widowControl w:val="0"/>
        <w:numPr>
          <w:ilvl w:val="1"/>
          <w:numId w:val="25"/>
        </w:numPr>
        <w:tabs>
          <w:tab w:val="left" w:pos="0"/>
          <w:tab w:val="left" w:pos="1276"/>
        </w:tabs>
        <w:ind w:left="0" w:firstLine="709"/>
      </w:pPr>
      <w:r w:rsidRPr="001C09A7">
        <w:t>В течение 2 дней с момента подписания сторонами акта выполненных работ и справки о стоимости выполненных работ Подрядчик направляет в адрес Заказчика счет–фактуру.</w:t>
      </w:r>
    </w:p>
    <w:p w:rsidR="001C09A7" w:rsidRPr="001C09A7" w:rsidRDefault="001C09A7" w:rsidP="001C09A7">
      <w:pPr>
        <w:tabs>
          <w:tab w:val="left" w:pos="0"/>
        </w:tabs>
      </w:pPr>
    </w:p>
    <w:p w:rsidR="001C09A7" w:rsidRPr="001C09A7" w:rsidRDefault="001C09A7" w:rsidP="001C09A7">
      <w:pPr>
        <w:numPr>
          <w:ilvl w:val="0"/>
          <w:numId w:val="25"/>
        </w:numPr>
        <w:tabs>
          <w:tab w:val="left" w:pos="0"/>
        </w:tabs>
        <w:jc w:val="center"/>
      </w:pPr>
      <w:r w:rsidRPr="001C09A7">
        <w:rPr>
          <w:b/>
        </w:rPr>
        <w:t>Гарантийные обязательства.</w:t>
      </w:r>
    </w:p>
    <w:p w:rsidR="001C09A7" w:rsidRPr="001C09A7" w:rsidRDefault="001C09A7" w:rsidP="003166DA">
      <w:pPr>
        <w:widowControl w:val="0"/>
        <w:numPr>
          <w:ilvl w:val="1"/>
          <w:numId w:val="25"/>
        </w:numPr>
        <w:tabs>
          <w:tab w:val="left" w:pos="0"/>
          <w:tab w:val="left" w:pos="1276"/>
        </w:tabs>
        <w:ind w:left="0" w:firstLine="709"/>
      </w:pPr>
      <w:r w:rsidRPr="001C09A7">
        <w:t xml:space="preserve">Подрядчик должен гарантировать соответствие выполненных работ требованиям </w:t>
      </w:r>
      <w:r w:rsidR="00077077">
        <w:t>законодательства</w:t>
      </w:r>
      <w:r w:rsidRPr="001C09A7">
        <w:t xml:space="preserve">. </w:t>
      </w:r>
      <w:r w:rsidR="00077077">
        <w:t>Г</w:t>
      </w:r>
      <w:r w:rsidRPr="001C09A7">
        <w:t xml:space="preserve">арантийный срок эксплуатации должен быть установлен не менее 36 месяцев </w:t>
      </w:r>
      <w:proofErr w:type="gramStart"/>
      <w:r w:rsidRPr="001C09A7">
        <w:t>с даты приемки</w:t>
      </w:r>
      <w:proofErr w:type="gramEnd"/>
      <w:r w:rsidRPr="001C09A7">
        <w:t xml:space="preserve"> выполненных работ, при соблюдении Заказчиком правил эксплуатации.</w:t>
      </w:r>
    </w:p>
    <w:p w:rsidR="001C09A7" w:rsidRPr="001C09A7" w:rsidRDefault="001C09A7" w:rsidP="003166DA">
      <w:pPr>
        <w:widowControl w:val="0"/>
        <w:numPr>
          <w:ilvl w:val="1"/>
          <w:numId w:val="25"/>
        </w:numPr>
        <w:tabs>
          <w:tab w:val="left" w:pos="0"/>
          <w:tab w:val="left" w:pos="1276"/>
        </w:tabs>
        <w:ind w:left="0" w:firstLine="709"/>
      </w:pPr>
      <w:r w:rsidRPr="001C09A7">
        <w:t xml:space="preserve">Время начала исчисления гарантийного срока – </w:t>
      </w:r>
      <w:proofErr w:type="gramStart"/>
      <w:r w:rsidRPr="001C09A7">
        <w:t>с даты приемки</w:t>
      </w:r>
      <w:proofErr w:type="gramEnd"/>
      <w:r w:rsidRPr="001C09A7">
        <w:t xml:space="preserve"> выполненных работ.</w:t>
      </w:r>
    </w:p>
    <w:p w:rsidR="001C09A7" w:rsidRPr="001C09A7" w:rsidRDefault="001C09A7" w:rsidP="003166DA">
      <w:pPr>
        <w:widowControl w:val="0"/>
        <w:numPr>
          <w:ilvl w:val="1"/>
          <w:numId w:val="25"/>
        </w:numPr>
        <w:tabs>
          <w:tab w:val="left" w:pos="0"/>
          <w:tab w:val="left" w:pos="1276"/>
        </w:tabs>
        <w:ind w:left="0" w:firstLine="709"/>
      </w:pPr>
      <w:r w:rsidRPr="001C09A7">
        <w:t>Подрядчик обязан за свой счет и в сроки, согласованные с Заказчиком, устранять любые дефекты в поставляемом оборудовании, материалах, выявленные в течение гарантийного срока.</w:t>
      </w:r>
    </w:p>
    <w:p w:rsidR="001C09A7" w:rsidRPr="001C09A7" w:rsidRDefault="001C09A7" w:rsidP="003166DA">
      <w:pPr>
        <w:widowControl w:val="0"/>
        <w:numPr>
          <w:ilvl w:val="1"/>
          <w:numId w:val="25"/>
        </w:numPr>
        <w:tabs>
          <w:tab w:val="left" w:pos="0"/>
          <w:tab w:val="left" w:pos="1276"/>
        </w:tabs>
        <w:ind w:left="0" w:firstLine="709"/>
      </w:pPr>
      <w:r w:rsidRPr="001C09A7">
        <w:t>О предъявлении претензий по качеству выполненных Подрядчиком работ в течение гарантийного срока эксплуатации объекта, Заказчик обязан во всех случаях известить Подрядчика в порядке, предусмотренном Договором.</w:t>
      </w:r>
    </w:p>
    <w:p w:rsidR="001C09A7" w:rsidRPr="001C09A7" w:rsidRDefault="001C09A7" w:rsidP="003166DA">
      <w:pPr>
        <w:widowControl w:val="0"/>
        <w:numPr>
          <w:ilvl w:val="1"/>
          <w:numId w:val="25"/>
        </w:numPr>
        <w:tabs>
          <w:tab w:val="left" w:pos="0"/>
          <w:tab w:val="left" w:pos="1276"/>
        </w:tabs>
        <w:ind w:left="0" w:firstLine="709"/>
      </w:pPr>
      <w:proofErr w:type="gramStart"/>
      <w:r w:rsidRPr="001C09A7">
        <w:t>Если претензии Заказчика к качеству выполняемых Подрядчиком работ связаны с нарушением нормальной работы электросетевого предприятия, подлежащим расследованию и учету в соответствии с Правилами расследования причин аварий в электроэнергетике (Постановление правительства РФ N 846 РФ от 28 октября 2009 г.), Заказчик обязан письменно уведомить об этом Подрядчика, а Подрядчик незамедлительно письменно известить Заказчика о назначении своего представителя для участия в расследовании</w:t>
      </w:r>
      <w:proofErr w:type="gramEnd"/>
      <w:r w:rsidRPr="001C09A7">
        <w:t xml:space="preserve"> и обеспечить его прибытие на </w:t>
      </w:r>
      <w:proofErr w:type="spellStart"/>
      <w:r w:rsidRPr="001C09A7">
        <w:t>электросетевое</w:t>
      </w:r>
      <w:proofErr w:type="spellEnd"/>
      <w:r w:rsidRPr="001C09A7">
        <w:t xml:space="preserve"> предприятие не позднее трех суток с момента извещения.</w:t>
      </w:r>
    </w:p>
    <w:p w:rsidR="001C09A7" w:rsidRPr="001C09A7" w:rsidRDefault="001C09A7" w:rsidP="003166DA">
      <w:pPr>
        <w:widowControl w:val="0"/>
        <w:numPr>
          <w:ilvl w:val="1"/>
          <w:numId w:val="25"/>
        </w:numPr>
        <w:tabs>
          <w:tab w:val="left" w:pos="0"/>
          <w:tab w:val="left" w:pos="1276"/>
        </w:tabs>
        <w:ind w:left="0" w:firstLine="709"/>
      </w:pPr>
      <w:r w:rsidRPr="001C09A7">
        <w:t>В остальных случаях о назначении своего представителя Подрядчик извещает Заказчика также письменно, а время рассмотрения претензий стороны согласовывают.</w:t>
      </w:r>
    </w:p>
    <w:p w:rsidR="001C09A7" w:rsidRPr="001C09A7" w:rsidRDefault="001C09A7" w:rsidP="003166DA">
      <w:pPr>
        <w:widowControl w:val="0"/>
        <w:numPr>
          <w:ilvl w:val="1"/>
          <w:numId w:val="25"/>
        </w:numPr>
        <w:tabs>
          <w:tab w:val="left" w:pos="0"/>
          <w:tab w:val="left" w:pos="1276"/>
        </w:tabs>
        <w:ind w:left="0" w:firstLine="709"/>
      </w:pPr>
      <w:r w:rsidRPr="001C09A7">
        <w:t>Акт расследования нарушения служит основанием для предъявления Подрядчику претензий, если установлена его вина.</w:t>
      </w:r>
    </w:p>
    <w:p w:rsidR="001C09A7" w:rsidRPr="001C09A7" w:rsidRDefault="001C09A7" w:rsidP="003166DA">
      <w:pPr>
        <w:widowControl w:val="0"/>
        <w:numPr>
          <w:ilvl w:val="1"/>
          <w:numId w:val="25"/>
        </w:numPr>
        <w:tabs>
          <w:tab w:val="left" w:pos="0"/>
          <w:tab w:val="left" w:pos="1276"/>
        </w:tabs>
        <w:ind w:left="0" w:firstLine="709"/>
      </w:pPr>
      <w:r w:rsidRPr="001C09A7">
        <w:t xml:space="preserve">Если Подрядчик не прибыл в течение трех суток по вызову Заказчика для рассмотрения </w:t>
      </w:r>
      <w:r w:rsidRPr="001C09A7">
        <w:lastRenderedPageBreak/>
        <w:t xml:space="preserve">претензий, последний вправе составить акт в одностороннем порядке и </w:t>
      </w:r>
      <w:proofErr w:type="gramStart"/>
      <w:r w:rsidRPr="001C09A7">
        <w:t>направить его Подрядчику вместе с требованием устранить</w:t>
      </w:r>
      <w:proofErr w:type="gramEnd"/>
      <w:r w:rsidRPr="001C09A7">
        <w:t xml:space="preserve"> причину нарушения нормальной работы оборудования.</w:t>
      </w:r>
    </w:p>
    <w:p w:rsidR="001C09A7" w:rsidRPr="001C09A7" w:rsidRDefault="001C09A7" w:rsidP="003166DA">
      <w:pPr>
        <w:widowControl w:val="0"/>
        <w:numPr>
          <w:ilvl w:val="1"/>
          <w:numId w:val="25"/>
        </w:numPr>
        <w:tabs>
          <w:tab w:val="left" w:pos="0"/>
          <w:tab w:val="left" w:pos="1276"/>
        </w:tabs>
        <w:ind w:left="0" w:firstLine="709"/>
      </w:pPr>
      <w:r w:rsidRPr="001C09A7">
        <w:t>Подрядчик обязан выполнить все гарантийные обязательства за свой счет и под свою ответственность.</w:t>
      </w:r>
    </w:p>
    <w:p w:rsidR="001C09A7" w:rsidRPr="001C09A7" w:rsidRDefault="001C09A7" w:rsidP="003166DA">
      <w:pPr>
        <w:widowControl w:val="0"/>
        <w:numPr>
          <w:ilvl w:val="1"/>
          <w:numId w:val="25"/>
        </w:numPr>
        <w:tabs>
          <w:tab w:val="left" w:pos="0"/>
          <w:tab w:val="left" w:pos="1276"/>
        </w:tabs>
        <w:ind w:left="0" w:firstLine="709"/>
      </w:pPr>
      <w:r w:rsidRPr="001C09A7">
        <w:t>Если Подрядчик не выполняет в согласованные с Заказчиком сроки удовлетворение претензий, Заказчик может выполнить работу своими силами, а также с привлечением третьих лиц. В этом случае Подрядчик обязан возместить Заказчику все понесенные затраты и убытки.</w:t>
      </w:r>
    </w:p>
    <w:p w:rsidR="001C09A7" w:rsidRPr="001C09A7" w:rsidRDefault="001C09A7" w:rsidP="001C09A7">
      <w:pPr>
        <w:tabs>
          <w:tab w:val="left" w:pos="0"/>
        </w:tabs>
      </w:pPr>
    </w:p>
    <w:p w:rsidR="001C09A7" w:rsidRPr="001C09A7" w:rsidRDefault="001C09A7" w:rsidP="001C09A7">
      <w:pPr>
        <w:numPr>
          <w:ilvl w:val="0"/>
          <w:numId w:val="25"/>
        </w:numPr>
        <w:tabs>
          <w:tab w:val="left" w:pos="0"/>
        </w:tabs>
        <w:jc w:val="center"/>
      </w:pPr>
      <w:r w:rsidRPr="001C09A7">
        <w:rPr>
          <w:b/>
          <w:bCs/>
        </w:rPr>
        <w:t>Ответственность сторон.</w:t>
      </w:r>
    </w:p>
    <w:p w:rsidR="001C09A7" w:rsidRPr="001C09A7" w:rsidRDefault="001C09A7" w:rsidP="003166DA">
      <w:pPr>
        <w:widowControl w:val="0"/>
        <w:numPr>
          <w:ilvl w:val="1"/>
          <w:numId w:val="25"/>
        </w:numPr>
        <w:tabs>
          <w:tab w:val="left" w:pos="0"/>
        </w:tabs>
        <w:ind w:left="0" w:firstLine="709"/>
      </w:pPr>
      <w:r w:rsidRPr="001C09A7">
        <w:t xml:space="preserve">Подрядчик несет ответственность </w:t>
      </w:r>
      <w:proofErr w:type="gramStart"/>
      <w:r w:rsidRPr="001C09A7">
        <w:t>за</w:t>
      </w:r>
      <w:proofErr w:type="gramEnd"/>
      <w:r w:rsidRPr="001C09A7">
        <w:t>:</w:t>
      </w:r>
    </w:p>
    <w:p w:rsidR="001C09A7" w:rsidRPr="001C09A7" w:rsidRDefault="001C09A7" w:rsidP="003166DA">
      <w:pPr>
        <w:widowControl w:val="0"/>
        <w:numPr>
          <w:ilvl w:val="2"/>
          <w:numId w:val="25"/>
        </w:numPr>
        <w:tabs>
          <w:tab w:val="left" w:pos="0"/>
          <w:tab w:val="left" w:pos="851"/>
        </w:tabs>
        <w:ind w:left="0" w:firstLine="709"/>
      </w:pPr>
      <w:r w:rsidRPr="001C09A7">
        <w:t xml:space="preserve">Соблюдение требований безопасного производства работ персоналом </w:t>
      </w:r>
      <w:r w:rsidRPr="001C09A7">
        <w:rPr>
          <w:bCs/>
        </w:rPr>
        <w:t>Подрядчика.</w:t>
      </w:r>
    </w:p>
    <w:p w:rsidR="001C09A7" w:rsidRPr="001C09A7" w:rsidRDefault="001C09A7" w:rsidP="003166DA">
      <w:pPr>
        <w:widowControl w:val="0"/>
        <w:numPr>
          <w:ilvl w:val="2"/>
          <w:numId w:val="25"/>
        </w:numPr>
        <w:tabs>
          <w:tab w:val="left" w:pos="0"/>
          <w:tab w:val="left" w:pos="851"/>
        </w:tabs>
        <w:ind w:left="0" w:firstLine="709"/>
      </w:pPr>
      <w:r w:rsidRPr="001C09A7">
        <w:t xml:space="preserve">Возмещение материального ущерба, причиненного имуществу Заказчика и третьим лицам по вине персонала </w:t>
      </w:r>
      <w:r w:rsidRPr="001C09A7">
        <w:rPr>
          <w:bCs/>
        </w:rPr>
        <w:t>Подрядчика</w:t>
      </w:r>
      <w:r w:rsidRPr="001C09A7">
        <w:t xml:space="preserve">, если ущерб причинен действием (бездействием) персонала </w:t>
      </w:r>
      <w:r w:rsidRPr="001C09A7">
        <w:rPr>
          <w:bCs/>
        </w:rPr>
        <w:t>Подрядчика</w:t>
      </w:r>
      <w:r w:rsidRPr="001C09A7">
        <w:t xml:space="preserve">, связанного с несоблюдением правил безопасности и других действующих нормативных документов, определяющих работу персонала </w:t>
      </w:r>
      <w:r w:rsidRPr="001C09A7">
        <w:rPr>
          <w:bCs/>
        </w:rPr>
        <w:t>Подрядчика</w:t>
      </w:r>
      <w:r w:rsidRPr="001C09A7">
        <w:t xml:space="preserve"> в электроустановках Заказчика или им обслуживаемых.</w:t>
      </w:r>
    </w:p>
    <w:p w:rsidR="001C09A7" w:rsidRPr="001C09A7" w:rsidRDefault="001C09A7" w:rsidP="003166DA">
      <w:pPr>
        <w:widowControl w:val="0"/>
        <w:numPr>
          <w:ilvl w:val="2"/>
          <w:numId w:val="25"/>
        </w:numPr>
        <w:tabs>
          <w:tab w:val="left" w:pos="0"/>
          <w:tab w:val="left" w:pos="851"/>
        </w:tabs>
        <w:ind w:left="0" w:firstLine="709"/>
      </w:pPr>
      <w:r w:rsidRPr="001C09A7">
        <w:t>Выплату штрафа в размере определенном в соответствующей претензии Заказчика, выставленной в адрес Подрядчика за нарушение обязательств, принятых по данному соглашению.</w:t>
      </w:r>
    </w:p>
    <w:p w:rsidR="001C09A7" w:rsidRPr="001C09A7" w:rsidRDefault="001C09A7" w:rsidP="003166DA">
      <w:pPr>
        <w:widowControl w:val="0"/>
        <w:numPr>
          <w:ilvl w:val="1"/>
          <w:numId w:val="25"/>
        </w:numPr>
        <w:tabs>
          <w:tab w:val="left" w:pos="0"/>
        </w:tabs>
        <w:ind w:left="0" w:firstLine="709"/>
      </w:pPr>
      <w:r w:rsidRPr="001C09A7">
        <w:t>За неисполнение или ненадлежащее исполнение обязательств по Договору Стороны несут ответственность в соответствии с Договором и законодательством Российской Федерации.</w:t>
      </w:r>
    </w:p>
    <w:p w:rsidR="001C09A7" w:rsidRPr="001C09A7" w:rsidRDefault="001C09A7" w:rsidP="003166DA">
      <w:pPr>
        <w:widowControl w:val="0"/>
        <w:numPr>
          <w:ilvl w:val="1"/>
          <w:numId w:val="25"/>
        </w:numPr>
        <w:tabs>
          <w:tab w:val="num" w:pos="0"/>
        </w:tabs>
        <w:ind w:left="0" w:firstLine="709"/>
      </w:pPr>
      <w:r w:rsidRPr="001C09A7">
        <w:t>К отношениям Сторон, возникшим из Договора, не применяется норма статьи 317.1 ГК РФ.</w:t>
      </w:r>
    </w:p>
    <w:p w:rsidR="001C09A7" w:rsidRPr="001C09A7" w:rsidRDefault="001C09A7" w:rsidP="003166DA">
      <w:pPr>
        <w:widowControl w:val="0"/>
        <w:numPr>
          <w:ilvl w:val="1"/>
          <w:numId w:val="25"/>
        </w:numPr>
        <w:tabs>
          <w:tab w:val="left" w:pos="0"/>
        </w:tabs>
        <w:ind w:left="0" w:firstLine="709"/>
      </w:pPr>
      <w:r w:rsidRPr="001C09A7">
        <w:t xml:space="preserve">За несвоевременное освобождение объекта после завершения выполнения работ по Договору Подрядчик обязан уплатить Заказчику неустойку в размере 0,1 (ноль целых одна десятая) процента от стоимости </w:t>
      </w:r>
      <w:r w:rsidR="00077077">
        <w:t>Договора</w:t>
      </w:r>
      <w:r w:rsidRPr="001C09A7">
        <w:t>, но не более 10 (десяти) процентов от стоимости работ.</w:t>
      </w:r>
    </w:p>
    <w:p w:rsidR="001C09A7" w:rsidRPr="001C09A7" w:rsidRDefault="001C09A7" w:rsidP="003166DA">
      <w:pPr>
        <w:widowControl w:val="0"/>
        <w:numPr>
          <w:ilvl w:val="1"/>
          <w:numId w:val="25"/>
        </w:numPr>
        <w:tabs>
          <w:tab w:val="left" w:pos="0"/>
        </w:tabs>
        <w:ind w:left="0" w:firstLine="709"/>
      </w:pPr>
      <w:r w:rsidRPr="001C09A7">
        <w:t xml:space="preserve">За нарушение иных обязательств по Договору Заказчик вправе предъявить Подрядчику требование об уплате неустойки в </w:t>
      </w:r>
      <w:proofErr w:type="gramStart"/>
      <w:r w:rsidRPr="001C09A7">
        <w:t>процентах</w:t>
      </w:r>
      <w:proofErr w:type="gramEnd"/>
      <w:r w:rsidRPr="001C09A7">
        <w:t xml:space="preserve"> от стоимости выполняемых на объекте работ за каждое отдельно взятое нарушение, либо за каждый день неисполнения или ненадлежащего исполнения Подрядчиком своих обязательств - при длящемся нарушении Договора, но не более 10 (десяти) процентов от стоимости выполняемых на объекте работ.</w:t>
      </w:r>
    </w:p>
    <w:p w:rsidR="001C09A7" w:rsidRPr="001C09A7" w:rsidRDefault="001C09A7" w:rsidP="003166DA">
      <w:pPr>
        <w:widowControl w:val="0"/>
        <w:numPr>
          <w:ilvl w:val="1"/>
          <w:numId w:val="25"/>
        </w:numPr>
        <w:tabs>
          <w:tab w:val="left" w:pos="0"/>
        </w:tabs>
        <w:ind w:left="0" w:firstLine="709"/>
      </w:pPr>
      <w:r w:rsidRPr="001C09A7">
        <w:t>Расследование несчастных случаев, происшедших на объекте Заказчика, производится в порядке, установленном законодательством Российской Федерации. Подрядчик немедленно уведомляет Заказчика о происшедшем событии и с участием Заказчика организует проведение расследования несчастных случаев на объекте.</w:t>
      </w:r>
    </w:p>
    <w:p w:rsidR="001C09A7" w:rsidRPr="001C09A7" w:rsidRDefault="001C09A7" w:rsidP="001C09A7">
      <w:pPr>
        <w:tabs>
          <w:tab w:val="left" w:pos="0"/>
        </w:tabs>
      </w:pPr>
    </w:p>
    <w:p w:rsidR="001C09A7" w:rsidRPr="001C09A7" w:rsidRDefault="001C09A7" w:rsidP="001C09A7">
      <w:pPr>
        <w:numPr>
          <w:ilvl w:val="0"/>
          <w:numId w:val="25"/>
        </w:numPr>
        <w:tabs>
          <w:tab w:val="left" w:pos="0"/>
        </w:tabs>
        <w:jc w:val="center"/>
      </w:pPr>
      <w:r w:rsidRPr="001C09A7">
        <w:rPr>
          <w:b/>
        </w:rPr>
        <w:t>Расторжение договора по инициативе Заказчика или Подрядчика.</w:t>
      </w:r>
    </w:p>
    <w:p w:rsidR="001C09A7" w:rsidRPr="001C09A7" w:rsidRDefault="001C09A7" w:rsidP="003166DA">
      <w:pPr>
        <w:numPr>
          <w:ilvl w:val="1"/>
          <w:numId w:val="25"/>
        </w:numPr>
        <w:tabs>
          <w:tab w:val="left" w:pos="0"/>
        </w:tabs>
        <w:ind w:left="0" w:firstLine="709"/>
      </w:pPr>
      <w:r w:rsidRPr="001C09A7">
        <w:t>Заказчик в любое время до сдачи ему результата работы вправе отказаться от исполнения Договора подряда при условии оплаты Подрядчику фактически понесенных им расходов.</w:t>
      </w:r>
    </w:p>
    <w:p w:rsidR="001C09A7" w:rsidRPr="001C09A7" w:rsidRDefault="001C09A7" w:rsidP="003166DA">
      <w:pPr>
        <w:numPr>
          <w:ilvl w:val="1"/>
          <w:numId w:val="25"/>
        </w:numPr>
        <w:tabs>
          <w:tab w:val="left" w:pos="0"/>
        </w:tabs>
        <w:ind w:left="0" w:firstLine="709"/>
      </w:pPr>
      <w:r w:rsidRPr="001C09A7">
        <w:t>Подрядчик в случаях, предусмотренных законодательством вправе отказаться от исполнения обязательств по Договору подряда при условии полного возмещения Заказчику убытков, возникших в результате неисполнения договорных обязательств.</w:t>
      </w:r>
    </w:p>
    <w:p w:rsidR="001C09A7" w:rsidRDefault="001C09A7" w:rsidP="003166DA">
      <w:pPr>
        <w:numPr>
          <w:ilvl w:val="1"/>
          <w:numId w:val="25"/>
        </w:numPr>
        <w:tabs>
          <w:tab w:val="left" w:pos="0"/>
        </w:tabs>
        <w:ind w:left="0" w:firstLine="709"/>
      </w:pPr>
      <w:r w:rsidRPr="001C09A7">
        <w:t xml:space="preserve">Сторона, инициирующая расторжение договора не менее чем за </w:t>
      </w:r>
      <w:r w:rsidR="00077077">
        <w:t>20</w:t>
      </w:r>
      <w:r w:rsidRPr="001C09A7">
        <w:t xml:space="preserve"> (</w:t>
      </w:r>
      <w:r w:rsidR="00077077">
        <w:t>двадцать</w:t>
      </w:r>
      <w:r w:rsidRPr="001C09A7">
        <w:t>) дней до предполагаемой даты расторжения договора направляет другой стороне уведомление о расторжении договора с указанием причин и предполагаемой даты расторжения договора.</w:t>
      </w:r>
      <w:r w:rsidR="003166DA">
        <w:t xml:space="preserve"> </w:t>
      </w:r>
      <w:r w:rsidRPr="001C09A7">
        <w:t>До момента расторжения договора Стороны выполняют обязательства, предусмотренные настоящим договором.</w:t>
      </w:r>
    </w:p>
    <w:p w:rsidR="00C42E42" w:rsidRDefault="00C42E42" w:rsidP="003166DA">
      <w:pPr>
        <w:numPr>
          <w:ilvl w:val="1"/>
          <w:numId w:val="25"/>
        </w:numPr>
        <w:tabs>
          <w:tab w:val="left" w:pos="0"/>
        </w:tabs>
        <w:ind w:left="0" w:firstLine="709"/>
      </w:pPr>
      <w:r>
        <w:t>Расторжение договора возможно по соглашению Сторон в соответствии с нормами законодательства.</w:t>
      </w:r>
    </w:p>
    <w:p w:rsidR="001C09A7" w:rsidRPr="001C09A7" w:rsidRDefault="001C09A7" w:rsidP="001C09A7">
      <w:pPr>
        <w:tabs>
          <w:tab w:val="left" w:pos="0"/>
        </w:tabs>
      </w:pPr>
    </w:p>
    <w:p w:rsidR="001C09A7" w:rsidRPr="001C09A7" w:rsidRDefault="001C09A7" w:rsidP="001C09A7">
      <w:pPr>
        <w:keepNext/>
        <w:numPr>
          <w:ilvl w:val="0"/>
          <w:numId w:val="25"/>
        </w:numPr>
        <w:jc w:val="center"/>
        <w:outlineLvl w:val="0"/>
        <w:rPr>
          <w:b/>
        </w:rPr>
      </w:pPr>
      <w:r w:rsidRPr="001C09A7">
        <w:rPr>
          <w:b/>
        </w:rPr>
        <w:t>Положения об обязательствах непреодолимой силы.</w:t>
      </w:r>
    </w:p>
    <w:p w:rsidR="001C09A7" w:rsidRPr="001C09A7" w:rsidRDefault="00077077" w:rsidP="00C42E42">
      <w:pPr>
        <w:widowControl w:val="0"/>
        <w:ind w:firstLine="709"/>
        <w:rPr>
          <w:rFonts w:eastAsia="Tahoma"/>
          <w:color w:val="000000"/>
          <w:spacing w:val="-4"/>
          <w:lang w:bidi="ru-RU"/>
        </w:rPr>
      </w:pPr>
      <w:r>
        <w:rPr>
          <w:rFonts w:eastAsia="Tahoma"/>
          <w:color w:val="000000"/>
          <w:spacing w:val="-4"/>
          <w:lang w:bidi="ru-RU"/>
        </w:rPr>
        <w:t>16</w:t>
      </w:r>
      <w:r w:rsidR="001C09A7" w:rsidRPr="001C09A7">
        <w:rPr>
          <w:rFonts w:eastAsia="Tahoma"/>
          <w:color w:val="000000"/>
          <w:spacing w:val="-4"/>
          <w:lang w:bidi="ru-RU"/>
        </w:rPr>
        <w:t>.1. </w:t>
      </w:r>
      <w:r w:rsidR="001C09A7" w:rsidRPr="001C09A7">
        <w:rPr>
          <w:color w:val="000000"/>
          <w:lang w:bidi="ru-RU"/>
        </w:rPr>
        <w:t>Стороны освобождаются от ответственности, если неисполнение, либо ненадлежащее исполнение принятых на себя обязательств вызвано действиями обстоятельств непреодолимой силы (п. 3 ст. 401 ГК РФ).</w:t>
      </w:r>
    </w:p>
    <w:p w:rsidR="001C09A7" w:rsidRPr="001C09A7" w:rsidRDefault="001C09A7" w:rsidP="00C42E42">
      <w:pPr>
        <w:widowControl w:val="0"/>
        <w:ind w:firstLine="709"/>
        <w:rPr>
          <w:color w:val="000000"/>
          <w:lang w:bidi="ru-RU"/>
        </w:rPr>
      </w:pPr>
      <w:r w:rsidRPr="001C09A7">
        <w:rPr>
          <w:color w:val="000000"/>
          <w:lang w:bidi="ru-RU"/>
        </w:rPr>
        <w:t xml:space="preserve">Сторона, ссылающаяся на обстоятельства непреодолимой силы, обязана в течение 5 (пяти) дней с момента возникновения таких обстоятельств, проинформировать другую Сторону договора о наступлении подобных обстоятельств в письменной форме с предоставлением оформленного в установленном порядке документа, подтверждающего возникновение обстоятельств непреодолимой </w:t>
      </w:r>
      <w:r w:rsidRPr="001C09A7">
        <w:rPr>
          <w:color w:val="000000"/>
          <w:lang w:bidi="ru-RU"/>
        </w:rPr>
        <w:lastRenderedPageBreak/>
        <w:t xml:space="preserve">силы, от Торгово-промышленной палаты Российской Федерации или иного компетентного органа. </w:t>
      </w:r>
      <w:r w:rsidRPr="001C09A7">
        <w:rPr>
          <w:rFonts w:eastAsia="Tahoma"/>
          <w:color w:val="000000"/>
          <w:spacing w:val="-4"/>
          <w:lang w:bidi="ru-RU"/>
        </w:rPr>
        <w:t>Извещение должно содержать данные о наступлении и о характере (виде) обстоятельств непреодолимой силы</w:t>
      </w:r>
      <w:r w:rsidRPr="001C09A7">
        <w:rPr>
          <w:color w:val="000000"/>
          <w:lang w:bidi="ru-RU"/>
        </w:rPr>
        <w:t>, а также, по возможности, оценку их влияния на исполнение Стороной своих обязательств по договору и на срок исполнения обязательств.</w:t>
      </w:r>
    </w:p>
    <w:p w:rsidR="001C09A7" w:rsidRPr="001C09A7" w:rsidRDefault="001C09A7" w:rsidP="00C42E42">
      <w:pPr>
        <w:widowControl w:val="0"/>
        <w:ind w:firstLine="709"/>
        <w:rPr>
          <w:color w:val="000000"/>
          <w:lang w:bidi="ru-RU"/>
        </w:rPr>
      </w:pPr>
      <w:r w:rsidRPr="001C09A7">
        <w:rPr>
          <w:color w:val="000000"/>
          <w:lang w:bidi="ru-RU"/>
        </w:rPr>
        <w:t>При прекращении действия таких обстоятель</w:t>
      </w:r>
      <w:proofErr w:type="gramStart"/>
      <w:r w:rsidRPr="001C09A7">
        <w:rPr>
          <w:color w:val="000000"/>
          <w:lang w:bidi="ru-RU"/>
        </w:rPr>
        <w:t>ств Ст</w:t>
      </w:r>
      <w:proofErr w:type="gramEnd"/>
      <w:r w:rsidRPr="001C09A7">
        <w:rPr>
          <w:color w:val="000000"/>
          <w:lang w:bidi="ru-RU"/>
        </w:rPr>
        <w:t>орона должна без промедления известить об этом другую Сторону в письменной форме. В этом случае в уведомлении необходимо указать срок, в который она предполагает исполнить обязательства по договору либо обосновать невозможность их исполнения.</w:t>
      </w:r>
    </w:p>
    <w:p w:rsidR="001C09A7" w:rsidRPr="001C09A7" w:rsidRDefault="001C09A7" w:rsidP="00C42E42">
      <w:pPr>
        <w:widowControl w:val="0"/>
        <w:overflowPunct w:val="0"/>
        <w:autoSpaceDE w:val="0"/>
        <w:autoSpaceDN w:val="0"/>
        <w:adjustRightInd w:val="0"/>
        <w:ind w:firstLine="709"/>
        <w:textAlignment w:val="baseline"/>
        <w:rPr>
          <w:color w:val="000000"/>
          <w:lang w:bidi="ru-RU"/>
        </w:rPr>
      </w:pPr>
      <w:r w:rsidRPr="001C09A7">
        <w:rPr>
          <w:color w:val="000000"/>
          <w:lang w:bidi="ru-RU"/>
        </w:rPr>
        <w:t>1</w:t>
      </w:r>
      <w:r w:rsidR="00077077">
        <w:rPr>
          <w:color w:val="000000"/>
          <w:lang w:bidi="ru-RU"/>
        </w:rPr>
        <w:t>6</w:t>
      </w:r>
      <w:r w:rsidRPr="001C09A7">
        <w:rPr>
          <w:color w:val="000000"/>
          <w:lang w:bidi="ru-RU"/>
        </w:rPr>
        <w:t>.2. В случаях, предусмотренных в пункте 6.1.  настоящих положений, срок исполнения Сторонами обязательств по договору отодвигается соразмерно времени действия обстоятельств непреодолимой силы и времени, необходимого для ликвидации их последствий. Если обстоятельства непреодолимой силы будут действовать более 2 (двух) месяцев, любая из Сторон вправе в одностороннем порядке отказаться от дальнейшего исполнения договора без возникновения обязательств по возмещению убытков, связанных с прекращением договора.</w:t>
      </w:r>
    </w:p>
    <w:p w:rsidR="001C09A7" w:rsidRPr="001C09A7" w:rsidRDefault="001C09A7" w:rsidP="00C42E42">
      <w:pPr>
        <w:widowControl w:val="0"/>
        <w:ind w:firstLine="709"/>
        <w:rPr>
          <w:rFonts w:eastAsia="Tahoma"/>
          <w:color w:val="000000"/>
          <w:spacing w:val="-4"/>
          <w:lang w:bidi="ru-RU"/>
        </w:rPr>
      </w:pPr>
      <w:r w:rsidRPr="001C09A7">
        <w:rPr>
          <w:color w:val="000000"/>
          <w:lang w:bidi="ru-RU"/>
        </w:rPr>
        <w:t>1</w:t>
      </w:r>
      <w:r w:rsidR="00077077">
        <w:rPr>
          <w:color w:val="000000"/>
          <w:lang w:bidi="ru-RU"/>
        </w:rPr>
        <w:t>6</w:t>
      </w:r>
      <w:r w:rsidRPr="001C09A7">
        <w:rPr>
          <w:color w:val="000000"/>
          <w:lang w:bidi="ru-RU"/>
        </w:rPr>
        <w:t>.3. </w:t>
      </w:r>
      <w:r w:rsidRPr="001C09A7">
        <w:rPr>
          <w:rFonts w:eastAsia="Tahoma"/>
          <w:color w:val="000000"/>
          <w:spacing w:val="-4"/>
          <w:lang w:bidi="ru-RU"/>
        </w:rPr>
        <w:t>Сторона лишается права ссылаться на обстоятельства непреодолимой силы в случае невыполнения такой Стороной обязанности уведомления другой Стороны об обстоятельствах непреодолимой силы в установленный договором срок.</w:t>
      </w:r>
    </w:p>
    <w:p w:rsidR="001C09A7" w:rsidRPr="001C09A7" w:rsidRDefault="001C09A7" w:rsidP="00C42E42">
      <w:pPr>
        <w:widowControl w:val="0"/>
        <w:ind w:firstLine="709"/>
        <w:rPr>
          <w:rFonts w:eastAsia="Tahoma"/>
          <w:color w:val="000000"/>
          <w:spacing w:val="-4"/>
          <w:lang w:bidi="ru-RU"/>
        </w:rPr>
      </w:pPr>
      <w:r w:rsidRPr="001C09A7">
        <w:rPr>
          <w:rFonts w:eastAsia="Tahoma"/>
          <w:color w:val="000000"/>
          <w:spacing w:val="-4"/>
          <w:lang w:bidi="ru-RU"/>
        </w:rPr>
        <w:t>Стороны не освобождаются от ответственности за невыполнение или ненадлежащее выполнение обязательств, срок исполнения которых наступил до возникновения обстоятельств непреодолимой силы.</w:t>
      </w:r>
    </w:p>
    <w:p w:rsidR="001C09A7" w:rsidRPr="001C09A7" w:rsidRDefault="001C09A7" w:rsidP="001C09A7">
      <w:pPr>
        <w:tabs>
          <w:tab w:val="left" w:pos="0"/>
        </w:tabs>
      </w:pPr>
    </w:p>
    <w:p w:rsidR="001C09A7" w:rsidRPr="001C09A7" w:rsidRDefault="001C09A7" w:rsidP="001C09A7">
      <w:pPr>
        <w:keepNext/>
        <w:numPr>
          <w:ilvl w:val="0"/>
          <w:numId w:val="25"/>
        </w:numPr>
        <w:jc w:val="center"/>
        <w:outlineLvl w:val="0"/>
        <w:rPr>
          <w:b/>
        </w:rPr>
      </w:pPr>
      <w:r w:rsidRPr="001C09A7">
        <w:rPr>
          <w:b/>
        </w:rPr>
        <w:t>Ответственность и порядок разрешения споров</w:t>
      </w:r>
    </w:p>
    <w:p w:rsidR="001C09A7" w:rsidRPr="001C09A7" w:rsidRDefault="00077077" w:rsidP="00C42E42">
      <w:pPr>
        <w:widowControl w:val="0"/>
        <w:ind w:firstLine="709"/>
        <w:rPr>
          <w:bCs/>
          <w:color w:val="000000"/>
          <w:lang w:bidi="ru-RU"/>
        </w:rPr>
      </w:pPr>
      <w:r>
        <w:rPr>
          <w:color w:val="000000"/>
          <w:lang w:bidi="ru-RU"/>
        </w:rPr>
        <w:t>17</w:t>
      </w:r>
      <w:r w:rsidR="001C09A7" w:rsidRPr="001C09A7">
        <w:rPr>
          <w:color w:val="000000"/>
          <w:lang w:bidi="ru-RU"/>
        </w:rPr>
        <w:t>.1.</w:t>
      </w:r>
      <w:r w:rsidR="001C09A7" w:rsidRPr="001C09A7">
        <w:rPr>
          <w:rFonts w:eastAsia="Tahoma"/>
          <w:color w:val="000000"/>
          <w:lang w:bidi="ru-RU"/>
        </w:rPr>
        <w:t> </w:t>
      </w:r>
      <w:r w:rsidR="001C09A7" w:rsidRPr="001C09A7">
        <w:rPr>
          <w:bCs/>
          <w:color w:val="000000"/>
          <w:lang w:bidi="ru-RU"/>
        </w:rPr>
        <w:t xml:space="preserve">Все споры, разногласия, претензии и требования, возникающие из настоящего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 выбору истца подлежат разрешению в Арбитражном суде </w:t>
      </w:r>
      <w:r>
        <w:rPr>
          <w:bCs/>
          <w:color w:val="000000"/>
          <w:lang w:bidi="ru-RU"/>
        </w:rPr>
        <w:t>Республики Мордовия.</w:t>
      </w:r>
    </w:p>
    <w:p w:rsidR="001C09A7" w:rsidRPr="001C09A7" w:rsidRDefault="001C09A7" w:rsidP="00C42E42">
      <w:pPr>
        <w:widowControl w:val="0"/>
        <w:ind w:firstLine="709"/>
        <w:rPr>
          <w:bCs/>
          <w:color w:val="000000"/>
          <w:lang w:bidi="ru-RU"/>
        </w:rPr>
      </w:pPr>
      <w:r w:rsidRPr="001C09A7">
        <w:rPr>
          <w:bCs/>
          <w:color w:val="000000"/>
          <w:lang w:bidi="ru-RU"/>
        </w:rPr>
        <w:t>Если Споры передаются на разрешение третейского суда, то вынесенное им решение будет окончательным, обязательным для сторон и не подлежит оспариванию.</w:t>
      </w:r>
    </w:p>
    <w:p w:rsidR="001C09A7" w:rsidRPr="00077077" w:rsidRDefault="00077077" w:rsidP="00C42E42">
      <w:pPr>
        <w:widowControl w:val="0"/>
        <w:ind w:firstLine="709"/>
        <w:rPr>
          <w:rFonts w:eastAsia="Calibri"/>
          <w:color w:val="000000"/>
          <w:lang w:bidi="ru-RU"/>
        </w:rPr>
      </w:pPr>
      <w:r>
        <w:rPr>
          <w:color w:val="000000"/>
          <w:lang w:bidi="ru-RU"/>
        </w:rPr>
        <w:t>17</w:t>
      </w:r>
      <w:r w:rsidR="001C09A7" w:rsidRPr="001C09A7">
        <w:rPr>
          <w:color w:val="000000"/>
          <w:lang w:bidi="ru-RU"/>
        </w:rPr>
        <w:t>.2.</w:t>
      </w:r>
      <w:r w:rsidR="001C09A7" w:rsidRPr="001C09A7">
        <w:rPr>
          <w:rFonts w:eastAsia="Tahoma"/>
          <w:color w:val="000000"/>
          <w:lang w:bidi="ru-RU"/>
        </w:rPr>
        <w:t xml:space="preserve"> Досудебный порядок урегулирования спора является обязательным. Срок ответа на претензию – </w:t>
      </w:r>
      <w:r>
        <w:rPr>
          <w:rFonts w:eastAsia="Tahoma"/>
          <w:color w:val="000000"/>
          <w:lang w:bidi="ru-RU"/>
        </w:rPr>
        <w:t>20</w:t>
      </w:r>
      <w:r w:rsidR="001C09A7" w:rsidRPr="001C09A7">
        <w:rPr>
          <w:rFonts w:eastAsia="Tahoma"/>
          <w:color w:val="000000"/>
          <w:lang w:bidi="ru-RU"/>
        </w:rPr>
        <w:t xml:space="preserve"> календарных дней</w:t>
      </w:r>
      <w:r w:rsidR="001C09A7" w:rsidRPr="001C09A7">
        <w:rPr>
          <w:rFonts w:eastAsia="Calibri"/>
          <w:i/>
          <w:color w:val="000000"/>
          <w:lang w:bidi="ru-RU"/>
        </w:rPr>
        <w:t xml:space="preserve"> </w:t>
      </w:r>
      <w:r w:rsidR="001C09A7" w:rsidRPr="001C09A7">
        <w:rPr>
          <w:rFonts w:eastAsia="Tahoma"/>
          <w:color w:val="000000"/>
          <w:lang w:bidi="ru-RU"/>
        </w:rPr>
        <w:t>со дня ее получения.</w:t>
      </w:r>
      <w:r w:rsidR="001C09A7" w:rsidRPr="001C09A7">
        <w:rPr>
          <w:rFonts w:eastAsia="Calibri"/>
          <w:i/>
          <w:color w:val="000000"/>
          <w:lang w:bidi="ru-RU"/>
        </w:rPr>
        <w:t xml:space="preserve"> </w:t>
      </w:r>
      <w:r w:rsidR="001C09A7" w:rsidRPr="001C09A7">
        <w:rPr>
          <w:rFonts w:eastAsia="Calibri"/>
          <w:color w:val="000000"/>
          <w:lang w:bidi="ru-RU"/>
        </w:rPr>
        <w:t>Спор по имущественным требованиям</w:t>
      </w:r>
      <w:r w:rsidR="001C09A7" w:rsidRPr="001C09A7">
        <w:rPr>
          <w:rFonts w:eastAsia="Calibri"/>
          <w:i/>
          <w:color w:val="000000"/>
          <w:lang w:bidi="ru-RU"/>
        </w:rPr>
        <w:t xml:space="preserve"> </w:t>
      </w:r>
      <w:r w:rsidR="001C09A7" w:rsidRPr="001C09A7">
        <w:rPr>
          <w:rFonts w:eastAsia="Calibri"/>
          <w:color w:val="000000"/>
          <w:lang w:bidi="ru-RU"/>
        </w:rPr>
        <w:t xml:space="preserve">Общества может быть передан на разрешение суда по истечении </w:t>
      </w:r>
      <w:r>
        <w:rPr>
          <w:rFonts w:eastAsia="Calibri"/>
          <w:color w:val="000000"/>
          <w:lang w:bidi="ru-RU"/>
        </w:rPr>
        <w:t>25</w:t>
      </w:r>
      <w:r w:rsidR="001C09A7" w:rsidRPr="001C09A7">
        <w:rPr>
          <w:rFonts w:eastAsia="Calibri"/>
          <w:color w:val="000000"/>
          <w:lang w:bidi="ru-RU"/>
        </w:rPr>
        <w:t xml:space="preserve">  календарных дней с момента направления Обществом претензии (требования) контрагенту.</w:t>
      </w:r>
      <w:r>
        <w:rPr>
          <w:rFonts w:eastAsia="Calibri"/>
          <w:color w:val="000000"/>
          <w:lang w:bidi="ru-RU"/>
        </w:rPr>
        <w:t xml:space="preserve"> </w:t>
      </w:r>
      <w:r w:rsidR="001C09A7" w:rsidRPr="001C09A7">
        <w:t xml:space="preserve">Каждая из сторон должна выполнять свои обязанности надлежащим образом, в соответствии с требованиями настоящего договора. </w:t>
      </w:r>
    </w:p>
    <w:p w:rsidR="001C09A7" w:rsidRPr="001C09A7" w:rsidRDefault="001C09A7" w:rsidP="001C09A7">
      <w:pPr>
        <w:widowControl w:val="0"/>
        <w:suppressAutoHyphens/>
        <w:autoSpaceDE w:val="0"/>
        <w:autoSpaceDN w:val="0"/>
        <w:adjustRightInd w:val="0"/>
      </w:pPr>
    </w:p>
    <w:p w:rsidR="001C09A7" w:rsidRPr="001C09A7" w:rsidRDefault="001C09A7" w:rsidP="001C09A7">
      <w:pPr>
        <w:numPr>
          <w:ilvl w:val="0"/>
          <w:numId w:val="25"/>
        </w:numPr>
        <w:tabs>
          <w:tab w:val="left" w:pos="0"/>
        </w:tabs>
        <w:jc w:val="center"/>
      </w:pPr>
      <w:r w:rsidRPr="001C09A7">
        <w:rPr>
          <w:b/>
        </w:rPr>
        <w:t>Конфиденциальность.</w:t>
      </w:r>
    </w:p>
    <w:p w:rsidR="001C09A7" w:rsidRPr="001C09A7" w:rsidRDefault="00077077" w:rsidP="00C42E42">
      <w:pPr>
        <w:widowControl w:val="0"/>
        <w:tabs>
          <w:tab w:val="left" w:pos="10490"/>
        </w:tabs>
        <w:ind w:firstLine="709"/>
      </w:pPr>
      <w:r>
        <w:t>18</w:t>
      </w:r>
      <w:r w:rsidR="001C09A7" w:rsidRPr="001C09A7">
        <w:t xml:space="preserve">.1. Информация, полученная в результате заключения и исполнения настоящего договора, </w:t>
      </w:r>
      <w:proofErr w:type="gramStart"/>
      <w:r w:rsidR="001C09A7" w:rsidRPr="001C09A7">
        <w:t>согласно Приложения</w:t>
      </w:r>
      <w:proofErr w:type="gramEnd"/>
      <w:r w:rsidR="001C09A7" w:rsidRPr="001C09A7">
        <w:t xml:space="preserve"> № 4, может раскрываться третьим лицам, только в случаях и порядке, предусмотренных действующим законодательством РФ. Использование указанной информации не может осуществляться каким–либо образом, влияющим или способным существенно затронуть права и интересы Сторон.</w:t>
      </w:r>
    </w:p>
    <w:p w:rsidR="001C09A7" w:rsidRPr="001C09A7" w:rsidRDefault="00077077" w:rsidP="00C42E42">
      <w:pPr>
        <w:widowControl w:val="0"/>
        <w:tabs>
          <w:tab w:val="left" w:pos="10490"/>
        </w:tabs>
        <w:ind w:firstLine="709"/>
      </w:pPr>
      <w:r>
        <w:t>18</w:t>
      </w:r>
      <w:r w:rsidR="001C09A7" w:rsidRPr="001C09A7">
        <w:t>.2. Указание любой из Сторон настоящего договора в своих материалах о существовании между Сторонами договорных отношений не является нарушением условия о неразглашении информации.</w:t>
      </w:r>
    </w:p>
    <w:p w:rsidR="001C09A7" w:rsidRPr="001C09A7" w:rsidRDefault="001C09A7" w:rsidP="001C09A7">
      <w:pPr>
        <w:tabs>
          <w:tab w:val="left" w:pos="10490"/>
        </w:tabs>
      </w:pPr>
    </w:p>
    <w:p w:rsidR="001C09A7" w:rsidRPr="001C09A7" w:rsidRDefault="001C09A7" w:rsidP="001C09A7">
      <w:pPr>
        <w:numPr>
          <w:ilvl w:val="0"/>
          <w:numId w:val="25"/>
        </w:numPr>
        <w:shd w:val="clear" w:color="auto" w:fill="FFFFFF"/>
        <w:spacing w:before="14" w:after="14"/>
        <w:jc w:val="center"/>
        <w:rPr>
          <w:b/>
        </w:rPr>
      </w:pPr>
      <w:r w:rsidRPr="001C09A7">
        <w:rPr>
          <w:b/>
        </w:rPr>
        <w:t>Антикоррупционная оговорка.</w:t>
      </w:r>
    </w:p>
    <w:p w:rsidR="001C09A7" w:rsidRPr="001C09A7" w:rsidRDefault="001C09A7" w:rsidP="00C42E42">
      <w:pPr>
        <w:widowControl w:val="0"/>
        <w:numPr>
          <w:ilvl w:val="1"/>
          <w:numId w:val="25"/>
        </w:numPr>
        <w:tabs>
          <w:tab w:val="num" w:pos="0"/>
          <w:tab w:val="left" w:pos="1276"/>
        </w:tabs>
        <w:ind w:left="0" w:firstLine="709"/>
      </w:pPr>
      <w:proofErr w:type="gramStart"/>
      <w:r w:rsidRPr="001C09A7">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roofErr w:type="gramEnd"/>
      <w:r w:rsidRPr="001C09A7">
        <w:t xml:space="preserve"> </w:t>
      </w:r>
      <w:proofErr w:type="gramStart"/>
      <w:r w:rsidRPr="001C09A7">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 на обеспечение выполнения этим работником каких-либо действий в пользу стимулирующей его стороны (Подрядчика и Заказчика).</w:t>
      </w:r>
      <w:proofErr w:type="gramEnd"/>
    </w:p>
    <w:p w:rsidR="001C09A7" w:rsidRPr="001C09A7" w:rsidRDefault="001C09A7" w:rsidP="00C42E42">
      <w:pPr>
        <w:widowControl w:val="0"/>
        <w:numPr>
          <w:ilvl w:val="1"/>
          <w:numId w:val="25"/>
        </w:numPr>
        <w:tabs>
          <w:tab w:val="num" w:pos="0"/>
          <w:tab w:val="left" w:pos="1276"/>
        </w:tabs>
        <w:ind w:left="0" w:firstLine="709"/>
      </w:pPr>
      <w:r w:rsidRPr="001C09A7">
        <w:t>В случае возникновения у одной из Сторон подозрений, что произошло или може</w:t>
      </w:r>
      <w:r w:rsidR="003166DA">
        <w:t>т произойти нарушение антикоррупционного законодательства</w:t>
      </w:r>
      <w:r w:rsidRPr="001C09A7">
        <w:t xml:space="preserve">, указанная Сторона обязуется уведомить </w:t>
      </w:r>
      <w:r w:rsidRPr="001C09A7">
        <w:lastRenderedPageBreak/>
        <w:t xml:space="preserve">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1C09A7">
        <w:t>с даты направления</w:t>
      </w:r>
      <w:proofErr w:type="gramEnd"/>
      <w:r w:rsidRPr="001C09A7">
        <w:t xml:space="preserve"> письменного уведомления. 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Антикоррупционной оговорки любой из Сторон, аффилированными лицами, работниками или посредниками.</w:t>
      </w:r>
    </w:p>
    <w:p w:rsidR="001C09A7" w:rsidRPr="001C09A7" w:rsidRDefault="001C09A7" w:rsidP="001C09A7"/>
    <w:p w:rsidR="001C09A7" w:rsidRPr="001C09A7" w:rsidRDefault="001C09A7" w:rsidP="001C09A7">
      <w:pPr>
        <w:numPr>
          <w:ilvl w:val="0"/>
          <w:numId w:val="25"/>
        </w:numPr>
        <w:shd w:val="clear" w:color="auto" w:fill="FFFFFF"/>
        <w:spacing w:before="14" w:after="14"/>
        <w:jc w:val="center"/>
        <w:rPr>
          <w:b/>
        </w:rPr>
      </w:pPr>
      <w:r w:rsidRPr="001C09A7">
        <w:rPr>
          <w:b/>
        </w:rPr>
        <w:t>Прочие условия.</w:t>
      </w:r>
    </w:p>
    <w:p w:rsidR="001C09A7" w:rsidRPr="001C09A7" w:rsidRDefault="001C09A7" w:rsidP="00C42E42">
      <w:pPr>
        <w:widowControl w:val="0"/>
        <w:numPr>
          <w:ilvl w:val="1"/>
          <w:numId w:val="25"/>
        </w:numPr>
        <w:shd w:val="clear" w:color="auto" w:fill="FFFFFF"/>
        <w:tabs>
          <w:tab w:val="left" w:pos="1276"/>
        </w:tabs>
        <w:ind w:left="0" w:firstLine="709"/>
        <w:rPr>
          <w:b/>
        </w:rPr>
      </w:pPr>
      <w:r w:rsidRPr="001C09A7">
        <w:t>Настоящий Договор составлен в двух экземплярах, имеющих одинаковую юридическую силу, по одному экземпляру для каждой из Сторон.</w:t>
      </w:r>
    </w:p>
    <w:p w:rsidR="001C09A7" w:rsidRPr="001C09A7" w:rsidRDefault="001C09A7" w:rsidP="00C42E42">
      <w:pPr>
        <w:widowControl w:val="0"/>
        <w:numPr>
          <w:ilvl w:val="1"/>
          <w:numId w:val="25"/>
        </w:numPr>
        <w:shd w:val="clear" w:color="auto" w:fill="FFFFFF"/>
        <w:tabs>
          <w:tab w:val="left" w:pos="1276"/>
        </w:tabs>
        <w:ind w:left="0" w:firstLine="709"/>
        <w:rPr>
          <w:b/>
        </w:rPr>
      </w:pPr>
      <w:r w:rsidRPr="001C09A7">
        <w:t>Уступка права требования по настоящему Договору без письменного согласования Заказчика не допускается.</w:t>
      </w:r>
    </w:p>
    <w:p w:rsidR="001C09A7" w:rsidRPr="001C09A7" w:rsidRDefault="001C09A7" w:rsidP="00C42E42">
      <w:pPr>
        <w:widowControl w:val="0"/>
        <w:numPr>
          <w:ilvl w:val="1"/>
          <w:numId w:val="25"/>
        </w:numPr>
        <w:shd w:val="clear" w:color="auto" w:fill="FFFFFF"/>
        <w:tabs>
          <w:tab w:val="left" w:pos="1276"/>
        </w:tabs>
        <w:ind w:left="0" w:firstLine="709"/>
        <w:rPr>
          <w:b/>
        </w:rPr>
      </w:pPr>
      <w:r w:rsidRPr="001C09A7">
        <w:t>В случае изменения юридических адресов и банковских реквизитов каждая из Сторон обязана известить об этом другую сторону не позднее 2–х календарных дней с момента внесения изменений.</w:t>
      </w:r>
    </w:p>
    <w:p w:rsidR="001C09A7" w:rsidRPr="001C09A7" w:rsidRDefault="001C09A7" w:rsidP="00C42E42">
      <w:pPr>
        <w:widowControl w:val="0"/>
        <w:numPr>
          <w:ilvl w:val="1"/>
          <w:numId w:val="25"/>
        </w:numPr>
        <w:shd w:val="clear" w:color="auto" w:fill="FFFFFF"/>
        <w:tabs>
          <w:tab w:val="left" w:pos="1276"/>
        </w:tabs>
        <w:ind w:left="0" w:firstLine="709"/>
        <w:rPr>
          <w:b/>
        </w:rPr>
      </w:pPr>
      <w:r w:rsidRPr="001C09A7">
        <w:t xml:space="preserve">Персонал подрядной организации может быть привлечен для выполнения неотложных, </w:t>
      </w:r>
      <w:proofErr w:type="spellStart"/>
      <w:r w:rsidRPr="001C09A7">
        <w:t>аварийно</w:t>
      </w:r>
      <w:proofErr w:type="spellEnd"/>
      <w:r w:rsidRPr="001C09A7">
        <w:t>–восстановительных работ, специфика которых соответствует предмету Договора, с последующим заключением дополнительного соглашения к настоящему Договору.</w:t>
      </w:r>
    </w:p>
    <w:p w:rsidR="001C09A7" w:rsidRPr="001C09A7" w:rsidRDefault="001C09A7" w:rsidP="001C09A7">
      <w:pPr>
        <w:shd w:val="clear" w:color="auto" w:fill="FFFFFF"/>
        <w:spacing w:before="14" w:after="14"/>
        <w:rPr>
          <w:b/>
        </w:rPr>
      </w:pPr>
    </w:p>
    <w:p w:rsidR="001C09A7" w:rsidRPr="001C09A7" w:rsidRDefault="001C09A7" w:rsidP="001C09A7">
      <w:pPr>
        <w:jc w:val="center"/>
        <w:rPr>
          <w:b/>
        </w:rPr>
      </w:pPr>
      <w:r w:rsidRPr="001C09A7">
        <w:rPr>
          <w:b/>
        </w:rPr>
        <w:t>2</w:t>
      </w:r>
      <w:r w:rsidR="003166DA">
        <w:rPr>
          <w:b/>
        </w:rPr>
        <w:t>1</w:t>
      </w:r>
      <w:r w:rsidRPr="001C09A7">
        <w:rPr>
          <w:b/>
        </w:rPr>
        <w:t>. Заключительные положения.</w:t>
      </w:r>
    </w:p>
    <w:p w:rsidR="001C09A7" w:rsidRPr="001C09A7" w:rsidRDefault="001C09A7" w:rsidP="00C42E42">
      <w:pPr>
        <w:widowControl w:val="0"/>
        <w:autoSpaceDE w:val="0"/>
        <w:autoSpaceDN w:val="0"/>
        <w:ind w:firstLine="709"/>
        <w:rPr>
          <w:rFonts w:eastAsia="Calibri"/>
          <w:color w:val="000000"/>
          <w:lang w:bidi="ru-RU"/>
        </w:rPr>
      </w:pPr>
      <w:r w:rsidRPr="001C09A7">
        <w:rPr>
          <w:color w:val="000000"/>
          <w:lang w:bidi="ru-RU"/>
        </w:rPr>
        <w:t>2</w:t>
      </w:r>
      <w:r w:rsidR="003166DA">
        <w:rPr>
          <w:color w:val="000000"/>
          <w:lang w:bidi="ru-RU"/>
        </w:rPr>
        <w:t>1</w:t>
      </w:r>
      <w:r w:rsidRPr="001C09A7">
        <w:rPr>
          <w:color w:val="000000"/>
          <w:lang w:bidi="ru-RU"/>
        </w:rPr>
        <w:t>.1.</w:t>
      </w:r>
      <w:r w:rsidRPr="001C09A7">
        <w:rPr>
          <w:rFonts w:eastAsia="Calibri"/>
          <w:color w:val="000000"/>
          <w:lang w:bidi="ru-RU"/>
        </w:rPr>
        <w:t xml:space="preserve"> </w:t>
      </w:r>
      <w:r w:rsidRPr="001C09A7">
        <w:rPr>
          <w:rFonts w:eastAsia="Calibri"/>
          <w:color w:val="000000"/>
          <w:lang w:val="en-US" w:bidi="ru-RU"/>
        </w:rPr>
        <w:t> </w:t>
      </w:r>
      <w:proofErr w:type="gramStart"/>
      <w:r w:rsidRPr="001C09A7">
        <w:t xml:space="preserve">До вступления в силу соответствующих технических регламентов стороны договорились руководствоваться требованиями к продукции, процессам производства, эксплуатации и хранения, установленными нормативными и правовыми актами РФ и нормативными документами федеральных органов исполнительной власти, действовавшими </w:t>
      </w:r>
      <w:r w:rsidR="003166DA">
        <w:t>на момент заключения Договора.</w:t>
      </w:r>
      <w:proofErr w:type="gramEnd"/>
    </w:p>
    <w:p w:rsidR="001C09A7" w:rsidRPr="001C09A7" w:rsidRDefault="001C09A7" w:rsidP="00C42E42">
      <w:pPr>
        <w:widowControl w:val="0"/>
        <w:autoSpaceDE w:val="0"/>
        <w:autoSpaceDN w:val="0"/>
        <w:ind w:firstLine="709"/>
        <w:rPr>
          <w:rFonts w:eastAsia="Calibri"/>
          <w:color w:val="000000"/>
          <w:lang w:bidi="ru-RU"/>
        </w:rPr>
      </w:pPr>
      <w:r w:rsidRPr="001C09A7">
        <w:rPr>
          <w:color w:val="000000"/>
          <w:lang w:bidi="ru-RU"/>
        </w:rPr>
        <w:t>2</w:t>
      </w:r>
      <w:r w:rsidR="003166DA">
        <w:rPr>
          <w:color w:val="000000"/>
          <w:lang w:bidi="ru-RU"/>
        </w:rPr>
        <w:t>1</w:t>
      </w:r>
      <w:r w:rsidRPr="001C09A7">
        <w:rPr>
          <w:color w:val="000000"/>
          <w:lang w:bidi="ru-RU"/>
        </w:rPr>
        <w:t>.2.</w:t>
      </w:r>
      <w:r w:rsidRPr="001C09A7">
        <w:rPr>
          <w:rFonts w:eastAsia="Calibri"/>
          <w:color w:val="000000"/>
          <w:lang w:bidi="ru-RU"/>
        </w:rPr>
        <w:t xml:space="preserve"> </w:t>
      </w:r>
      <w:r w:rsidRPr="001C09A7">
        <w:rPr>
          <w:rFonts w:eastAsia="Calibri"/>
          <w:color w:val="000000"/>
          <w:lang w:val="en-US" w:bidi="ru-RU"/>
        </w:rPr>
        <w:t> </w:t>
      </w:r>
      <w:r w:rsidRPr="001C09A7">
        <w:rPr>
          <w:rFonts w:eastAsia="Calibri"/>
          <w:color w:val="000000"/>
          <w:lang w:bidi="ru-RU"/>
        </w:rPr>
        <w:t xml:space="preserve">Настоящий договор вступает в силу </w:t>
      </w:r>
      <w:proofErr w:type="gramStart"/>
      <w:r w:rsidRPr="001C09A7">
        <w:rPr>
          <w:rFonts w:eastAsia="Calibri"/>
          <w:color w:val="000000"/>
          <w:lang w:bidi="ru-RU"/>
        </w:rPr>
        <w:t>с даты</w:t>
      </w:r>
      <w:proofErr w:type="gramEnd"/>
      <w:r w:rsidRPr="001C09A7">
        <w:rPr>
          <w:rFonts w:eastAsia="Calibri"/>
          <w:color w:val="000000"/>
          <w:lang w:bidi="ru-RU"/>
        </w:rPr>
        <w:t xml:space="preserve"> его подписания и действует до полного исполнения Сторонами всех обязательств по нему. </w:t>
      </w:r>
    </w:p>
    <w:p w:rsidR="001C09A7" w:rsidRPr="001C09A7" w:rsidRDefault="001C09A7" w:rsidP="00C42E42">
      <w:pPr>
        <w:widowControl w:val="0"/>
        <w:ind w:firstLine="709"/>
        <w:rPr>
          <w:rFonts w:eastAsia="Tahoma"/>
          <w:color w:val="000000"/>
          <w:lang w:bidi="ru-RU"/>
        </w:rPr>
      </w:pPr>
      <w:r w:rsidRPr="001C09A7">
        <w:rPr>
          <w:rFonts w:eastAsia="Tahoma"/>
          <w:color w:val="000000"/>
          <w:lang w:bidi="ru-RU"/>
        </w:rPr>
        <w:t>2</w:t>
      </w:r>
      <w:r w:rsidR="003166DA">
        <w:rPr>
          <w:rFonts w:eastAsia="Tahoma"/>
          <w:color w:val="000000"/>
          <w:lang w:bidi="ru-RU"/>
        </w:rPr>
        <w:t>1</w:t>
      </w:r>
      <w:r w:rsidRPr="001C09A7">
        <w:rPr>
          <w:rFonts w:eastAsia="Tahoma"/>
          <w:color w:val="000000"/>
          <w:lang w:bidi="ru-RU"/>
        </w:rPr>
        <w:t>.</w:t>
      </w:r>
      <w:r w:rsidR="003166DA">
        <w:rPr>
          <w:rFonts w:eastAsia="Tahoma"/>
          <w:color w:val="000000"/>
          <w:lang w:bidi="ru-RU"/>
        </w:rPr>
        <w:t>3</w:t>
      </w:r>
      <w:r w:rsidRPr="001C09A7">
        <w:rPr>
          <w:rFonts w:eastAsia="Tahoma"/>
          <w:color w:val="000000"/>
          <w:lang w:bidi="ru-RU"/>
        </w:rPr>
        <w:t>. Любые изменения, дополнения и приложения к настоящему договору действительны при условии, если они совершены в письменной форме и подписаны уполномоченными представителями обеих Сторон.</w:t>
      </w:r>
    </w:p>
    <w:p w:rsidR="001C09A7" w:rsidRPr="001C09A7" w:rsidRDefault="001C09A7" w:rsidP="00C42E42">
      <w:pPr>
        <w:widowControl w:val="0"/>
        <w:ind w:firstLine="709"/>
        <w:rPr>
          <w:rFonts w:eastAsia="Tahoma"/>
          <w:color w:val="000000"/>
          <w:lang w:bidi="ru-RU"/>
        </w:rPr>
      </w:pPr>
      <w:r w:rsidRPr="001C09A7">
        <w:rPr>
          <w:color w:val="000000"/>
          <w:lang w:bidi="ru-RU"/>
        </w:rPr>
        <w:t>2</w:t>
      </w:r>
      <w:r w:rsidR="003166DA">
        <w:rPr>
          <w:color w:val="000000"/>
          <w:lang w:bidi="ru-RU"/>
        </w:rPr>
        <w:t>1</w:t>
      </w:r>
      <w:r w:rsidRPr="001C09A7">
        <w:rPr>
          <w:color w:val="000000"/>
          <w:lang w:bidi="ru-RU"/>
        </w:rPr>
        <w:t>.</w:t>
      </w:r>
      <w:r w:rsidR="003166DA">
        <w:rPr>
          <w:color w:val="000000"/>
          <w:lang w:bidi="ru-RU"/>
        </w:rPr>
        <w:t>4</w:t>
      </w:r>
      <w:r w:rsidRPr="001C09A7">
        <w:rPr>
          <w:color w:val="000000"/>
          <w:lang w:bidi="ru-RU"/>
        </w:rPr>
        <w:t>.</w:t>
      </w:r>
      <w:r w:rsidRPr="001C09A7">
        <w:rPr>
          <w:rFonts w:eastAsia="Tahoma"/>
          <w:color w:val="000000"/>
          <w:lang w:bidi="ru-RU"/>
        </w:rPr>
        <w:t> При заключении, исполнении и расторжении настоящего договора Стороны могут использовать документооборот с применением электронной подписи в соответствии с законодательством Российской Федерации.</w:t>
      </w:r>
    </w:p>
    <w:p w:rsidR="001C09A7" w:rsidRPr="001C09A7" w:rsidRDefault="001C09A7" w:rsidP="00C42E42">
      <w:pPr>
        <w:widowControl w:val="0"/>
        <w:ind w:firstLine="709"/>
        <w:rPr>
          <w:color w:val="000000"/>
          <w:lang w:bidi="ru-RU"/>
        </w:rPr>
      </w:pPr>
      <w:r w:rsidRPr="001C09A7">
        <w:rPr>
          <w:color w:val="000000"/>
          <w:lang w:bidi="ru-RU"/>
        </w:rPr>
        <w:t>2</w:t>
      </w:r>
      <w:r w:rsidR="003166DA">
        <w:rPr>
          <w:color w:val="000000"/>
          <w:lang w:bidi="ru-RU"/>
        </w:rPr>
        <w:t>1</w:t>
      </w:r>
      <w:r w:rsidRPr="001C09A7">
        <w:rPr>
          <w:color w:val="000000"/>
          <w:lang w:bidi="ru-RU"/>
        </w:rPr>
        <w:t>.</w:t>
      </w:r>
      <w:r w:rsidR="003166DA">
        <w:rPr>
          <w:color w:val="000000"/>
          <w:lang w:bidi="ru-RU"/>
        </w:rPr>
        <w:t>5.</w:t>
      </w:r>
      <w:r w:rsidRPr="001C09A7">
        <w:rPr>
          <w:color w:val="000000"/>
          <w:lang w:bidi="ru-RU"/>
        </w:rPr>
        <w:t> Вопросы, не урегулированные настоящим договором, регламентируются нормами законодательства Российской Федерации.</w:t>
      </w:r>
    </w:p>
    <w:p w:rsidR="001C09A7" w:rsidRPr="001C09A7" w:rsidRDefault="001C09A7" w:rsidP="00C42E42">
      <w:pPr>
        <w:widowControl w:val="0"/>
        <w:ind w:firstLine="709"/>
        <w:rPr>
          <w:rFonts w:eastAsia="Tahoma"/>
          <w:color w:val="000000"/>
          <w:lang w:bidi="ru-RU"/>
        </w:rPr>
      </w:pPr>
      <w:r w:rsidRPr="001C09A7">
        <w:rPr>
          <w:rFonts w:eastAsia="Tahoma"/>
          <w:color w:val="000000"/>
          <w:lang w:bidi="ru-RU"/>
        </w:rPr>
        <w:t>2</w:t>
      </w:r>
      <w:r w:rsidR="003166DA">
        <w:rPr>
          <w:rFonts w:eastAsia="Tahoma"/>
          <w:color w:val="000000"/>
          <w:lang w:bidi="ru-RU"/>
        </w:rPr>
        <w:t>1</w:t>
      </w:r>
      <w:r w:rsidRPr="001C09A7">
        <w:rPr>
          <w:rFonts w:eastAsia="Tahoma"/>
          <w:color w:val="000000"/>
          <w:lang w:bidi="ru-RU"/>
        </w:rPr>
        <w:t>.</w:t>
      </w:r>
      <w:r w:rsidR="003166DA">
        <w:rPr>
          <w:rFonts w:eastAsia="Tahoma"/>
          <w:color w:val="000000"/>
          <w:lang w:bidi="ru-RU"/>
        </w:rPr>
        <w:t>6</w:t>
      </w:r>
      <w:r w:rsidRPr="001C09A7">
        <w:rPr>
          <w:rFonts w:eastAsia="Tahoma"/>
          <w:color w:val="000000"/>
          <w:lang w:bidi="ru-RU"/>
        </w:rPr>
        <w:t>.</w:t>
      </w:r>
      <w:r w:rsidRPr="001C09A7">
        <w:rPr>
          <w:rFonts w:eastAsia="Tahoma"/>
          <w:color w:val="000000"/>
          <w:lang w:val="en-US" w:bidi="ru-RU"/>
        </w:rPr>
        <w:t> </w:t>
      </w:r>
      <w:r w:rsidRPr="001C09A7">
        <w:rPr>
          <w:rFonts w:eastAsia="Tahoma"/>
          <w:color w:val="000000"/>
          <w:lang w:bidi="ru-RU"/>
        </w:rPr>
        <w:t>Все указанные в настоящем договоре приложения являются его неотъемлемой частью.</w:t>
      </w:r>
    </w:p>
    <w:p w:rsidR="001C09A7" w:rsidRPr="001C09A7" w:rsidRDefault="001C09A7" w:rsidP="00C42E42">
      <w:pPr>
        <w:widowControl w:val="0"/>
        <w:ind w:firstLine="709"/>
        <w:rPr>
          <w:rFonts w:eastAsia="Tahoma"/>
          <w:color w:val="000000"/>
          <w:lang w:bidi="ru-RU"/>
        </w:rPr>
      </w:pPr>
      <w:r w:rsidRPr="001C09A7">
        <w:rPr>
          <w:rFonts w:eastAsia="Tahoma"/>
          <w:color w:val="000000"/>
          <w:lang w:bidi="ru-RU"/>
        </w:rPr>
        <w:t>2</w:t>
      </w:r>
      <w:r w:rsidR="003166DA">
        <w:rPr>
          <w:rFonts w:eastAsia="Tahoma"/>
          <w:color w:val="000000"/>
          <w:lang w:bidi="ru-RU"/>
        </w:rPr>
        <w:t>1</w:t>
      </w:r>
      <w:r w:rsidRPr="001C09A7">
        <w:rPr>
          <w:rFonts w:eastAsia="Tahoma"/>
          <w:color w:val="000000"/>
          <w:lang w:bidi="ru-RU"/>
        </w:rPr>
        <w:t>.</w:t>
      </w:r>
      <w:r w:rsidR="003166DA">
        <w:rPr>
          <w:rFonts w:eastAsia="Tahoma"/>
          <w:color w:val="000000"/>
          <w:lang w:bidi="ru-RU"/>
        </w:rPr>
        <w:t>7</w:t>
      </w:r>
      <w:r w:rsidRPr="001C09A7">
        <w:rPr>
          <w:rFonts w:eastAsia="Tahoma"/>
          <w:color w:val="000000"/>
          <w:lang w:bidi="ru-RU"/>
        </w:rPr>
        <w:t>. Приложения №1- №4 составляют неотъемлемую часть настоящего договора.</w:t>
      </w:r>
    </w:p>
    <w:p w:rsidR="001C09A7" w:rsidRPr="001C09A7" w:rsidRDefault="001C09A7" w:rsidP="001C09A7">
      <w:pPr>
        <w:widowControl w:val="0"/>
        <w:spacing w:before="120"/>
        <w:ind w:firstLine="709"/>
        <w:rPr>
          <w:rFonts w:eastAsia="Microsoft Sans Serif"/>
          <w:color w:val="000000"/>
          <w:sz w:val="26"/>
          <w:szCs w:val="26"/>
          <w:lang w:bidi="ru-RU"/>
        </w:rPr>
      </w:pPr>
    </w:p>
    <w:p w:rsidR="001C09A7" w:rsidRPr="001C09A7" w:rsidRDefault="003166DA" w:rsidP="00C42E42">
      <w:pPr>
        <w:shd w:val="clear" w:color="auto" w:fill="FFFFFF"/>
        <w:jc w:val="center"/>
        <w:rPr>
          <w:b/>
        </w:rPr>
      </w:pPr>
      <w:r>
        <w:rPr>
          <w:b/>
          <w:bCs/>
        </w:rPr>
        <w:t>22.</w:t>
      </w:r>
      <w:r w:rsidR="001C09A7" w:rsidRPr="001C09A7">
        <w:rPr>
          <w:b/>
          <w:bCs/>
        </w:rPr>
        <w:t>Приложения.</w:t>
      </w:r>
    </w:p>
    <w:p w:rsidR="001C09A7" w:rsidRPr="001C09A7" w:rsidRDefault="00C42E42" w:rsidP="00B46594">
      <w:pPr>
        <w:widowControl w:val="0"/>
        <w:shd w:val="clear" w:color="auto" w:fill="FFFFFF"/>
        <w:ind w:firstLine="709"/>
        <w:rPr>
          <w:b/>
        </w:rPr>
      </w:pPr>
      <w:r>
        <w:t xml:space="preserve">22.1. </w:t>
      </w:r>
      <w:r w:rsidR="001C09A7" w:rsidRPr="001C09A7">
        <w:t>Техническое задание Заказчика – Приложение № 1.</w:t>
      </w:r>
    </w:p>
    <w:p w:rsidR="001C09A7" w:rsidRPr="001C09A7" w:rsidRDefault="00C42E42" w:rsidP="00B46594">
      <w:pPr>
        <w:widowControl w:val="0"/>
        <w:shd w:val="clear" w:color="auto" w:fill="FFFFFF"/>
        <w:ind w:firstLine="709"/>
        <w:rPr>
          <w:b/>
        </w:rPr>
      </w:pPr>
      <w:r>
        <w:t xml:space="preserve">22.2. </w:t>
      </w:r>
      <w:r w:rsidR="001C09A7" w:rsidRPr="001C09A7">
        <w:t>Календарный план–график выполнения рабо</w:t>
      </w:r>
      <w:proofErr w:type="gramStart"/>
      <w:r w:rsidR="001C09A7" w:rsidRPr="001C09A7">
        <w:t>т–</w:t>
      </w:r>
      <w:proofErr w:type="gramEnd"/>
      <w:r w:rsidR="001C09A7" w:rsidRPr="001C09A7">
        <w:t xml:space="preserve"> Приложение № 2.</w:t>
      </w:r>
    </w:p>
    <w:p w:rsidR="001C09A7" w:rsidRPr="001C09A7" w:rsidRDefault="00C42E42" w:rsidP="00B46594">
      <w:pPr>
        <w:widowControl w:val="0"/>
        <w:shd w:val="clear" w:color="auto" w:fill="FFFFFF"/>
        <w:ind w:firstLine="709"/>
        <w:rPr>
          <w:b/>
        </w:rPr>
      </w:pPr>
      <w:r>
        <w:t>22.3</w:t>
      </w:r>
      <w:r w:rsidR="000365CD">
        <w:t>.</w:t>
      </w:r>
      <w:r w:rsidR="000365CD" w:rsidRPr="000365CD">
        <w:t xml:space="preserve"> </w:t>
      </w:r>
      <w:r w:rsidR="000365CD">
        <w:t>Акт приема-передачи материалов</w:t>
      </w:r>
      <w:r>
        <w:t>.</w:t>
      </w:r>
      <w:r w:rsidR="001C09A7" w:rsidRPr="001C09A7">
        <w:t>– Приложение № 3.</w:t>
      </w:r>
    </w:p>
    <w:p w:rsidR="00B46594" w:rsidRPr="001C09A7" w:rsidRDefault="00B46594" w:rsidP="00B46594">
      <w:pPr>
        <w:widowControl w:val="0"/>
        <w:shd w:val="clear" w:color="auto" w:fill="FFFFFF"/>
        <w:ind w:firstLine="709"/>
        <w:rPr>
          <w:b/>
        </w:rPr>
      </w:pPr>
      <w:r>
        <w:t>22.</w:t>
      </w:r>
      <w:r w:rsidR="000365CD">
        <w:t>4</w:t>
      </w:r>
      <w:r>
        <w:t xml:space="preserve">. </w:t>
      </w:r>
      <w:r w:rsidRPr="00B46594">
        <w:t>Локальная смета</w:t>
      </w:r>
      <w:r>
        <w:t xml:space="preserve"> – Приложение № </w:t>
      </w:r>
      <w:r w:rsidR="000365CD">
        <w:t>4.</w:t>
      </w:r>
    </w:p>
    <w:p w:rsidR="001C09A7" w:rsidRPr="001C09A7" w:rsidRDefault="001C09A7" w:rsidP="001C09A7">
      <w:pPr>
        <w:shd w:val="clear" w:color="auto" w:fill="FFFFFF"/>
        <w:spacing w:before="14" w:after="14"/>
        <w:jc w:val="left"/>
        <w:rPr>
          <w:b/>
        </w:rPr>
      </w:pPr>
    </w:p>
    <w:p w:rsidR="001C09A7" w:rsidRPr="00B46594" w:rsidRDefault="003166DA" w:rsidP="00B46594">
      <w:pPr>
        <w:shd w:val="clear" w:color="auto" w:fill="FFFFFF"/>
        <w:spacing w:before="14" w:after="14"/>
        <w:ind w:left="710"/>
        <w:jc w:val="center"/>
        <w:rPr>
          <w:b/>
        </w:rPr>
      </w:pPr>
      <w:r>
        <w:rPr>
          <w:b/>
        </w:rPr>
        <w:t xml:space="preserve">23. </w:t>
      </w:r>
      <w:r w:rsidR="001C09A7" w:rsidRPr="001C09A7">
        <w:rPr>
          <w:b/>
        </w:rPr>
        <w:t>Юридические адреса, местонахождение, платежные реквизиты и подписи сторон.</w:t>
      </w:r>
    </w:p>
    <w:p w:rsidR="00C5605F" w:rsidRDefault="00C5605F" w:rsidP="004D592C">
      <w:pPr>
        <w:rPr>
          <w:szCs w:val="20"/>
        </w:rPr>
      </w:pPr>
    </w:p>
    <w:p w:rsidR="00C5605F" w:rsidRDefault="00C5605F" w:rsidP="004D592C">
      <w:pPr>
        <w:rPr>
          <w:szCs w:val="20"/>
        </w:rPr>
      </w:pPr>
    </w:p>
    <w:p w:rsidR="00C5605F" w:rsidRDefault="00C5605F" w:rsidP="004D592C">
      <w:pPr>
        <w:rPr>
          <w:szCs w:val="20"/>
        </w:rPr>
      </w:pPr>
    </w:p>
    <w:p w:rsidR="00C5605F" w:rsidRDefault="00C5605F" w:rsidP="004D592C">
      <w:pPr>
        <w:rPr>
          <w:szCs w:val="20"/>
        </w:rPr>
      </w:pPr>
    </w:p>
    <w:p w:rsidR="00C5605F" w:rsidRDefault="00C5605F" w:rsidP="004D592C">
      <w:pPr>
        <w:rPr>
          <w:szCs w:val="20"/>
        </w:rPr>
      </w:pPr>
    </w:p>
    <w:p w:rsidR="00C5605F" w:rsidRDefault="00C5605F" w:rsidP="004D592C">
      <w:pPr>
        <w:rPr>
          <w:szCs w:val="20"/>
          <w:highlight w:val="yellow"/>
        </w:rPr>
      </w:pPr>
    </w:p>
    <w:p w:rsidR="00360733" w:rsidRPr="00AF2A71" w:rsidRDefault="00360733" w:rsidP="004D592C">
      <w:pPr>
        <w:rPr>
          <w:szCs w:val="20"/>
          <w:highlight w:val="yellow"/>
        </w:rPr>
        <w:sectPr w:rsidR="00360733" w:rsidRPr="00AF2A71" w:rsidSect="00ED6415">
          <w:footerReference w:type="default" r:id="rId12"/>
          <w:pgSz w:w="11906" w:h="16838" w:code="9"/>
          <w:pgMar w:top="567" w:right="424" w:bottom="568" w:left="851" w:header="709" w:footer="0" w:gutter="0"/>
          <w:cols w:space="708"/>
          <w:titlePg/>
          <w:docGrid w:linePitch="360"/>
        </w:sectPr>
      </w:pPr>
    </w:p>
    <w:p w:rsidR="004D592C" w:rsidRPr="0046114E" w:rsidRDefault="004D592C" w:rsidP="004D592C">
      <w:pPr>
        <w:shd w:val="clear" w:color="auto" w:fill="FFFFFF"/>
        <w:autoSpaceDE w:val="0"/>
        <w:autoSpaceDN w:val="0"/>
        <w:adjustRightInd w:val="0"/>
        <w:jc w:val="right"/>
        <w:rPr>
          <w:b/>
          <w:sz w:val="22"/>
          <w:szCs w:val="22"/>
        </w:rPr>
      </w:pPr>
      <w:r w:rsidRPr="0046114E">
        <w:rPr>
          <w:b/>
          <w:sz w:val="22"/>
          <w:szCs w:val="22"/>
        </w:rPr>
        <w:lastRenderedPageBreak/>
        <w:t>Приложение №1</w:t>
      </w:r>
    </w:p>
    <w:p w:rsidR="004D592C" w:rsidRPr="0046114E" w:rsidRDefault="004D592C" w:rsidP="004D592C">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rsidR="004D592C" w:rsidRPr="0046114E" w:rsidRDefault="004D592C" w:rsidP="004D592C">
      <w:pPr>
        <w:shd w:val="clear" w:color="auto" w:fill="FFFFFF"/>
        <w:autoSpaceDE w:val="0"/>
        <w:autoSpaceDN w:val="0"/>
        <w:adjustRightInd w:val="0"/>
        <w:jc w:val="right"/>
        <w:rPr>
          <w:sz w:val="22"/>
          <w:szCs w:val="22"/>
        </w:rPr>
      </w:pPr>
      <w:r w:rsidRPr="0046114E">
        <w:rPr>
          <w:sz w:val="22"/>
          <w:szCs w:val="22"/>
        </w:rPr>
        <w:t xml:space="preserve">     от "___" _____________ 20</w:t>
      </w:r>
      <w:r>
        <w:rPr>
          <w:sz w:val="22"/>
          <w:szCs w:val="22"/>
        </w:rPr>
        <w:t>2</w:t>
      </w:r>
      <w:r w:rsidR="00737EAD">
        <w:rPr>
          <w:sz w:val="22"/>
          <w:szCs w:val="22"/>
        </w:rPr>
        <w:t>2</w:t>
      </w:r>
      <w:r w:rsidRPr="0046114E">
        <w:rPr>
          <w:sz w:val="22"/>
          <w:szCs w:val="22"/>
        </w:rPr>
        <w:t xml:space="preserve"> года</w:t>
      </w:r>
    </w:p>
    <w:p w:rsidR="004D592C" w:rsidRDefault="004D592C" w:rsidP="004D592C">
      <w:pPr>
        <w:pStyle w:val="a9"/>
        <w:jc w:val="right"/>
      </w:pPr>
    </w:p>
    <w:p w:rsidR="004D592C" w:rsidRDefault="004D592C" w:rsidP="004D592C">
      <w:pPr>
        <w:pStyle w:val="a9"/>
        <w:jc w:val="right"/>
      </w:pPr>
    </w:p>
    <w:p w:rsidR="004D592C" w:rsidRPr="00643F53" w:rsidRDefault="004D592C" w:rsidP="004D592C">
      <w:pPr>
        <w:spacing w:after="60"/>
        <w:contextualSpacing/>
        <w:jc w:val="center"/>
        <w:rPr>
          <w:b/>
          <w:sz w:val="20"/>
          <w:szCs w:val="20"/>
        </w:rPr>
      </w:pPr>
      <w:r w:rsidRPr="00643F53">
        <w:rPr>
          <w:b/>
          <w:sz w:val="20"/>
          <w:szCs w:val="20"/>
        </w:rPr>
        <w:t>Техническое задание</w:t>
      </w:r>
    </w:p>
    <w:p w:rsidR="004D592C" w:rsidRPr="00DD3BD5" w:rsidRDefault="004D592C" w:rsidP="004D592C">
      <w:pPr>
        <w:spacing w:after="60"/>
        <w:contextualSpacing/>
        <w:jc w:val="right"/>
        <w:rPr>
          <w:sz w:val="20"/>
          <w:szCs w:val="20"/>
        </w:rPr>
      </w:pPr>
    </w:p>
    <w:p w:rsidR="004D592C" w:rsidRPr="00DD3BD5" w:rsidRDefault="004D592C" w:rsidP="004D592C">
      <w:pPr>
        <w:spacing w:after="60"/>
        <w:contextualSpacing/>
        <w:jc w:val="right"/>
        <w:rPr>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Default="004D592C" w:rsidP="004D592C">
      <w:pPr>
        <w:ind w:left="360"/>
        <w:contextualSpacing/>
        <w:jc w:val="right"/>
        <w:rPr>
          <w:bCs/>
          <w:sz w:val="20"/>
          <w:szCs w:val="20"/>
        </w:rPr>
      </w:pPr>
    </w:p>
    <w:p w:rsidR="00255FA5" w:rsidRDefault="00255FA5" w:rsidP="004D592C">
      <w:pPr>
        <w:ind w:left="360"/>
        <w:contextualSpacing/>
        <w:jc w:val="right"/>
        <w:rPr>
          <w:bCs/>
          <w:sz w:val="20"/>
          <w:szCs w:val="20"/>
        </w:rPr>
      </w:pPr>
    </w:p>
    <w:p w:rsidR="00255FA5" w:rsidRDefault="00255FA5" w:rsidP="004D592C">
      <w:pPr>
        <w:ind w:left="360"/>
        <w:contextualSpacing/>
        <w:jc w:val="right"/>
        <w:rPr>
          <w:bCs/>
          <w:sz w:val="20"/>
          <w:szCs w:val="20"/>
        </w:rPr>
      </w:pPr>
    </w:p>
    <w:p w:rsidR="00255FA5" w:rsidRDefault="00255FA5" w:rsidP="004D592C">
      <w:pPr>
        <w:ind w:left="360"/>
        <w:contextualSpacing/>
        <w:jc w:val="right"/>
        <w:rPr>
          <w:bCs/>
          <w:sz w:val="20"/>
          <w:szCs w:val="20"/>
        </w:rPr>
      </w:pPr>
    </w:p>
    <w:p w:rsidR="00255FA5" w:rsidRDefault="00255FA5" w:rsidP="004D592C">
      <w:pPr>
        <w:ind w:left="360"/>
        <w:contextualSpacing/>
        <w:jc w:val="right"/>
        <w:rPr>
          <w:bCs/>
          <w:sz w:val="20"/>
          <w:szCs w:val="20"/>
        </w:rPr>
      </w:pPr>
    </w:p>
    <w:p w:rsidR="00255FA5" w:rsidRDefault="00255FA5" w:rsidP="004D592C">
      <w:pPr>
        <w:ind w:left="360"/>
        <w:contextualSpacing/>
        <w:jc w:val="right"/>
        <w:rPr>
          <w:bCs/>
          <w:sz w:val="20"/>
          <w:szCs w:val="20"/>
        </w:rPr>
      </w:pPr>
    </w:p>
    <w:p w:rsidR="00255FA5" w:rsidRPr="00DD3BD5" w:rsidRDefault="00255FA5" w:rsidP="004D592C">
      <w:pPr>
        <w:ind w:left="360"/>
        <w:contextualSpacing/>
        <w:jc w:val="right"/>
        <w:rPr>
          <w:bCs/>
          <w:sz w:val="20"/>
          <w:szCs w:val="20"/>
        </w:rPr>
      </w:pPr>
    </w:p>
    <w:p w:rsidR="004D592C" w:rsidRPr="00DD3BD5" w:rsidRDefault="004D592C" w:rsidP="004D592C">
      <w:pPr>
        <w:ind w:left="360"/>
        <w:contextualSpacing/>
        <w:jc w:val="right"/>
        <w:rPr>
          <w:bCs/>
          <w:sz w:val="20"/>
          <w:szCs w:val="20"/>
        </w:rPr>
      </w:pPr>
    </w:p>
    <w:p w:rsidR="004D592C" w:rsidRDefault="004D592C" w:rsidP="004D592C">
      <w:pPr>
        <w:pStyle w:val="a9"/>
        <w:jc w:val="right"/>
      </w:pPr>
    </w:p>
    <w:p w:rsidR="004D592C" w:rsidRDefault="004D592C" w:rsidP="004D592C">
      <w:pPr>
        <w:pStyle w:val="a9"/>
        <w:jc w:val="right"/>
      </w:pPr>
    </w:p>
    <w:p w:rsidR="006D7EA1" w:rsidRPr="0046114E" w:rsidRDefault="006D7EA1" w:rsidP="006D7EA1">
      <w:pPr>
        <w:shd w:val="clear" w:color="auto" w:fill="FFFFFF"/>
        <w:autoSpaceDE w:val="0"/>
        <w:autoSpaceDN w:val="0"/>
        <w:adjustRightInd w:val="0"/>
        <w:jc w:val="right"/>
        <w:rPr>
          <w:b/>
          <w:sz w:val="22"/>
          <w:szCs w:val="22"/>
        </w:rPr>
      </w:pPr>
      <w:r w:rsidRPr="0046114E">
        <w:rPr>
          <w:b/>
          <w:sz w:val="22"/>
          <w:szCs w:val="22"/>
        </w:rPr>
        <w:t>Приложение №</w:t>
      </w:r>
      <w:r>
        <w:rPr>
          <w:b/>
          <w:sz w:val="22"/>
          <w:szCs w:val="22"/>
        </w:rPr>
        <w:t>2</w:t>
      </w:r>
    </w:p>
    <w:p w:rsidR="006D7EA1" w:rsidRPr="0046114E" w:rsidRDefault="006D7EA1" w:rsidP="006D7EA1">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rsidR="006D7EA1" w:rsidRPr="0046114E" w:rsidRDefault="006D7EA1" w:rsidP="006D7EA1">
      <w:pPr>
        <w:shd w:val="clear" w:color="auto" w:fill="FFFFFF"/>
        <w:autoSpaceDE w:val="0"/>
        <w:autoSpaceDN w:val="0"/>
        <w:adjustRightInd w:val="0"/>
        <w:jc w:val="right"/>
        <w:rPr>
          <w:sz w:val="22"/>
          <w:szCs w:val="22"/>
        </w:rPr>
      </w:pPr>
      <w:r w:rsidRPr="0046114E">
        <w:rPr>
          <w:sz w:val="22"/>
          <w:szCs w:val="22"/>
        </w:rPr>
        <w:t xml:space="preserve">     от "___" _____________ 20</w:t>
      </w:r>
      <w:r>
        <w:rPr>
          <w:sz w:val="22"/>
          <w:szCs w:val="22"/>
        </w:rPr>
        <w:t>22</w:t>
      </w:r>
      <w:r w:rsidRPr="0046114E">
        <w:rPr>
          <w:sz w:val="22"/>
          <w:szCs w:val="22"/>
        </w:rPr>
        <w:t xml:space="preserve"> года</w:t>
      </w:r>
    </w:p>
    <w:p w:rsidR="006D7EA1" w:rsidRDefault="006D7EA1" w:rsidP="006D7EA1">
      <w:pPr>
        <w:pStyle w:val="a9"/>
        <w:jc w:val="right"/>
      </w:pPr>
    </w:p>
    <w:p w:rsidR="006D7EA1" w:rsidRDefault="006D7EA1" w:rsidP="006D7EA1">
      <w:pPr>
        <w:pStyle w:val="a9"/>
        <w:jc w:val="right"/>
      </w:pPr>
    </w:p>
    <w:p w:rsidR="006D7EA1" w:rsidRPr="000365CD" w:rsidRDefault="000365CD" w:rsidP="006D7EA1">
      <w:pPr>
        <w:spacing w:after="60"/>
        <w:contextualSpacing/>
        <w:jc w:val="center"/>
        <w:rPr>
          <w:b/>
        </w:rPr>
      </w:pPr>
      <w:r w:rsidRPr="000365CD">
        <w:rPr>
          <w:b/>
        </w:rPr>
        <w:t>Календарный план–график выполнения работ</w:t>
      </w:r>
    </w:p>
    <w:p w:rsidR="000365CD" w:rsidRDefault="000365CD" w:rsidP="006D7EA1">
      <w:pPr>
        <w:spacing w:after="60"/>
        <w:contextualSpacing/>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1528"/>
        <w:gridCol w:w="946"/>
        <w:gridCol w:w="644"/>
        <w:gridCol w:w="512"/>
        <w:gridCol w:w="523"/>
        <w:gridCol w:w="504"/>
        <w:gridCol w:w="526"/>
        <w:gridCol w:w="648"/>
        <w:gridCol w:w="645"/>
        <w:gridCol w:w="480"/>
        <w:gridCol w:w="474"/>
        <w:gridCol w:w="493"/>
        <w:gridCol w:w="20"/>
        <w:gridCol w:w="482"/>
        <w:gridCol w:w="1186"/>
      </w:tblGrid>
      <w:tr w:rsidR="000365CD" w:rsidRPr="0091219F" w:rsidTr="0091219F">
        <w:trPr>
          <w:trHeight w:val="345"/>
        </w:trPr>
        <w:tc>
          <w:tcPr>
            <w:tcW w:w="10080" w:type="dxa"/>
            <w:gridSpan w:val="16"/>
            <w:shd w:val="clear" w:color="auto" w:fill="auto"/>
            <w:hideMark/>
          </w:tcPr>
          <w:p w:rsidR="000365CD" w:rsidRPr="0091219F" w:rsidRDefault="000365CD" w:rsidP="0091219F">
            <w:pPr>
              <w:spacing w:after="60"/>
              <w:contextualSpacing/>
              <w:jc w:val="center"/>
              <w:rPr>
                <w:b/>
                <w:bCs/>
                <w:sz w:val="20"/>
                <w:szCs w:val="20"/>
              </w:rPr>
            </w:pPr>
            <w:bookmarkStart w:id="2" w:name="RANGE!A1:O19"/>
            <w:bookmarkEnd w:id="2"/>
            <w:r w:rsidRPr="0091219F">
              <w:rPr>
                <w:b/>
                <w:bCs/>
                <w:sz w:val="20"/>
                <w:szCs w:val="20"/>
              </w:rPr>
              <w:t>Календарный план-график выполнения работ</w:t>
            </w:r>
          </w:p>
        </w:tc>
      </w:tr>
      <w:tr w:rsidR="0091219F" w:rsidRPr="0091219F" w:rsidTr="0091219F">
        <w:trPr>
          <w:trHeight w:val="282"/>
        </w:trPr>
        <w:tc>
          <w:tcPr>
            <w:tcW w:w="469" w:type="dxa"/>
            <w:shd w:val="clear" w:color="auto" w:fill="auto"/>
            <w:hideMark/>
          </w:tcPr>
          <w:p w:rsidR="000365CD" w:rsidRPr="0091219F" w:rsidRDefault="000365CD" w:rsidP="0091219F">
            <w:pPr>
              <w:spacing w:after="60"/>
              <w:contextualSpacing/>
              <w:jc w:val="center"/>
              <w:rPr>
                <w:b/>
                <w:sz w:val="20"/>
                <w:szCs w:val="20"/>
              </w:rPr>
            </w:pPr>
          </w:p>
        </w:tc>
        <w:tc>
          <w:tcPr>
            <w:tcW w:w="1528" w:type="dxa"/>
            <w:shd w:val="clear" w:color="auto" w:fill="auto"/>
            <w:hideMark/>
          </w:tcPr>
          <w:p w:rsidR="000365CD" w:rsidRPr="0091219F" w:rsidRDefault="000365CD" w:rsidP="0091219F">
            <w:pPr>
              <w:spacing w:after="60"/>
              <w:contextualSpacing/>
              <w:jc w:val="center"/>
              <w:rPr>
                <w:b/>
                <w:sz w:val="20"/>
                <w:szCs w:val="20"/>
              </w:rPr>
            </w:pPr>
          </w:p>
        </w:tc>
        <w:tc>
          <w:tcPr>
            <w:tcW w:w="946" w:type="dxa"/>
            <w:shd w:val="clear" w:color="auto" w:fill="auto"/>
            <w:hideMark/>
          </w:tcPr>
          <w:p w:rsidR="000365CD" w:rsidRPr="0091219F" w:rsidRDefault="000365CD" w:rsidP="0091219F">
            <w:pPr>
              <w:spacing w:after="60"/>
              <w:contextualSpacing/>
              <w:jc w:val="center"/>
              <w:rPr>
                <w:b/>
                <w:sz w:val="20"/>
                <w:szCs w:val="20"/>
              </w:rPr>
            </w:pPr>
          </w:p>
        </w:tc>
        <w:tc>
          <w:tcPr>
            <w:tcW w:w="644" w:type="dxa"/>
            <w:shd w:val="clear" w:color="auto" w:fill="auto"/>
            <w:hideMark/>
          </w:tcPr>
          <w:p w:rsidR="000365CD" w:rsidRPr="0091219F" w:rsidRDefault="000365CD" w:rsidP="0091219F">
            <w:pPr>
              <w:spacing w:after="60"/>
              <w:contextualSpacing/>
              <w:jc w:val="center"/>
              <w:rPr>
                <w:b/>
                <w:sz w:val="20"/>
                <w:szCs w:val="20"/>
              </w:rPr>
            </w:pPr>
          </w:p>
        </w:tc>
        <w:tc>
          <w:tcPr>
            <w:tcW w:w="512" w:type="dxa"/>
            <w:shd w:val="clear" w:color="auto" w:fill="auto"/>
            <w:hideMark/>
          </w:tcPr>
          <w:p w:rsidR="000365CD" w:rsidRPr="0091219F" w:rsidRDefault="000365CD" w:rsidP="0091219F">
            <w:pPr>
              <w:spacing w:after="60"/>
              <w:contextualSpacing/>
              <w:jc w:val="center"/>
              <w:rPr>
                <w:b/>
                <w:sz w:val="20"/>
                <w:szCs w:val="20"/>
              </w:rPr>
            </w:pPr>
          </w:p>
        </w:tc>
        <w:tc>
          <w:tcPr>
            <w:tcW w:w="523" w:type="dxa"/>
            <w:shd w:val="clear" w:color="auto" w:fill="auto"/>
            <w:hideMark/>
          </w:tcPr>
          <w:p w:rsidR="000365CD" w:rsidRPr="0091219F" w:rsidRDefault="000365CD" w:rsidP="0091219F">
            <w:pPr>
              <w:spacing w:after="60"/>
              <w:contextualSpacing/>
              <w:jc w:val="center"/>
              <w:rPr>
                <w:b/>
                <w:sz w:val="20"/>
                <w:szCs w:val="20"/>
              </w:rPr>
            </w:pPr>
          </w:p>
        </w:tc>
        <w:tc>
          <w:tcPr>
            <w:tcW w:w="504" w:type="dxa"/>
            <w:shd w:val="clear" w:color="auto" w:fill="auto"/>
            <w:hideMark/>
          </w:tcPr>
          <w:p w:rsidR="000365CD" w:rsidRPr="0091219F" w:rsidRDefault="000365CD" w:rsidP="0091219F">
            <w:pPr>
              <w:spacing w:after="60"/>
              <w:contextualSpacing/>
              <w:jc w:val="center"/>
              <w:rPr>
                <w:b/>
                <w:sz w:val="20"/>
                <w:szCs w:val="20"/>
              </w:rPr>
            </w:pPr>
          </w:p>
        </w:tc>
        <w:tc>
          <w:tcPr>
            <w:tcW w:w="526" w:type="dxa"/>
            <w:shd w:val="clear" w:color="auto" w:fill="auto"/>
            <w:hideMark/>
          </w:tcPr>
          <w:p w:rsidR="000365CD" w:rsidRPr="0091219F" w:rsidRDefault="000365CD" w:rsidP="0091219F">
            <w:pPr>
              <w:spacing w:after="60"/>
              <w:contextualSpacing/>
              <w:jc w:val="center"/>
              <w:rPr>
                <w:b/>
                <w:sz w:val="20"/>
                <w:szCs w:val="20"/>
              </w:rPr>
            </w:pPr>
          </w:p>
        </w:tc>
        <w:tc>
          <w:tcPr>
            <w:tcW w:w="648" w:type="dxa"/>
            <w:shd w:val="clear" w:color="auto" w:fill="auto"/>
            <w:hideMark/>
          </w:tcPr>
          <w:p w:rsidR="000365CD" w:rsidRPr="0091219F" w:rsidRDefault="000365CD" w:rsidP="0091219F">
            <w:pPr>
              <w:spacing w:after="60"/>
              <w:contextualSpacing/>
              <w:jc w:val="center"/>
              <w:rPr>
                <w:b/>
                <w:sz w:val="20"/>
                <w:szCs w:val="20"/>
              </w:rPr>
            </w:pPr>
          </w:p>
        </w:tc>
        <w:tc>
          <w:tcPr>
            <w:tcW w:w="645" w:type="dxa"/>
            <w:shd w:val="clear" w:color="auto" w:fill="auto"/>
            <w:hideMark/>
          </w:tcPr>
          <w:p w:rsidR="000365CD" w:rsidRPr="0091219F" w:rsidRDefault="000365CD" w:rsidP="0091219F">
            <w:pPr>
              <w:spacing w:after="60"/>
              <w:contextualSpacing/>
              <w:jc w:val="center"/>
              <w:rPr>
                <w:b/>
                <w:sz w:val="20"/>
                <w:szCs w:val="20"/>
              </w:rPr>
            </w:pPr>
          </w:p>
        </w:tc>
        <w:tc>
          <w:tcPr>
            <w:tcW w:w="480" w:type="dxa"/>
            <w:shd w:val="clear" w:color="auto" w:fill="auto"/>
            <w:hideMark/>
          </w:tcPr>
          <w:p w:rsidR="000365CD" w:rsidRPr="0091219F" w:rsidRDefault="000365CD" w:rsidP="0091219F">
            <w:pPr>
              <w:spacing w:after="60"/>
              <w:contextualSpacing/>
              <w:jc w:val="center"/>
              <w:rPr>
                <w:b/>
                <w:sz w:val="20"/>
                <w:szCs w:val="20"/>
              </w:rPr>
            </w:pPr>
          </w:p>
        </w:tc>
        <w:tc>
          <w:tcPr>
            <w:tcW w:w="474" w:type="dxa"/>
            <w:shd w:val="clear" w:color="auto" w:fill="auto"/>
            <w:hideMark/>
          </w:tcPr>
          <w:p w:rsidR="000365CD" w:rsidRPr="0091219F" w:rsidRDefault="000365CD" w:rsidP="0091219F">
            <w:pPr>
              <w:spacing w:after="60"/>
              <w:contextualSpacing/>
              <w:jc w:val="center"/>
              <w:rPr>
                <w:b/>
                <w:sz w:val="20"/>
                <w:szCs w:val="20"/>
              </w:rPr>
            </w:pPr>
          </w:p>
        </w:tc>
        <w:tc>
          <w:tcPr>
            <w:tcW w:w="493" w:type="dxa"/>
            <w:shd w:val="clear" w:color="auto" w:fill="auto"/>
            <w:hideMark/>
          </w:tcPr>
          <w:p w:rsidR="000365CD" w:rsidRPr="0091219F" w:rsidRDefault="000365CD" w:rsidP="0091219F">
            <w:pPr>
              <w:spacing w:after="60"/>
              <w:contextualSpacing/>
              <w:jc w:val="center"/>
              <w:rPr>
                <w:b/>
                <w:sz w:val="20"/>
                <w:szCs w:val="20"/>
              </w:rPr>
            </w:pPr>
          </w:p>
        </w:tc>
        <w:tc>
          <w:tcPr>
            <w:tcW w:w="502" w:type="dxa"/>
            <w:gridSpan w:val="2"/>
            <w:shd w:val="clear" w:color="auto" w:fill="auto"/>
            <w:hideMark/>
          </w:tcPr>
          <w:p w:rsidR="000365CD" w:rsidRPr="0091219F" w:rsidRDefault="000365CD" w:rsidP="0091219F">
            <w:pPr>
              <w:spacing w:after="60"/>
              <w:contextualSpacing/>
              <w:jc w:val="center"/>
              <w:rPr>
                <w:b/>
                <w:sz w:val="20"/>
                <w:szCs w:val="20"/>
              </w:rPr>
            </w:pPr>
          </w:p>
        </w:tc>
        <w:tc>
          <w:tcPr>
            <w:tcW w:w="1186" w:type="dxa"/>
            <w:shd w:val="clear" w:color="auto" w:fill="auto"/>
            <w:hideMark/>
          </w:tcPr>
          <w:p w:rsidR="000365CD" w:rsidRPr="0091219F" w:rsidRDefault="000365CD" w:rsidP="0091219F">
            <w:pPr>
              <w:spacing w:after="60"/>
              <w:contextualSpacing/>
              <w:jc w:val="center"/>
              <w:rPr>
                <w:b/>
                <w:sz w:val="20"/>
                <w:szCs w:val="20"/>
              </w:rPr>
            </w:pPr>
          </w:p>
        </w:tc>
      </w:tr>
      <w:tr w:rsidR="0091219F" w:rsidRPr="0091219F" w:rsidTr="0091219F">
        <w:trPr>
          <w:trHeight w:val="312"/>
        </w:trPr>
        <w:tc>
          <w:tcPr>
            <w:tcW w:w="469" w:type="dxa"/>
            <w:vMerge w:val="restart"/>
            <w:shd w:val="clear" w:color="auto" w:fill="auto"/>
            <w:hideMark/>
          </w:tcPr>
          <w:p w:rsidR="000365CD" w:rsidRPr="0091219F" w:rsidRDefault="000365CD" w:rsidP="0091219F">
            <w:pPr>
              <w:spacing w:after="60"/>
              <w:contextualSpacing/>
              <w:jc w:val="center"/>
              <w:rPr>
                <w:b/>
                <w:sz w:val="20"/>
                <w:szCs w:val="20"/>
              </w:rPr>
            </w:pPr>
            <w:r w:rsidRPr="0091219F">
              <w:rPr>
                <w:b/>
                <w:sz w:val="20"/>
                <w:szCs w:val="20"/>
              </w:rPr>
              <w:t xml:space="preserve">№ </w:t>
            </w:r>
            <w:proofErr w:type="gramStart"/>
            <w:r w:rsidRPr="0091219F">
              <w:rPr>
                <w:b/>
                <w:sz w:val="20"/>
                <w:szCs w:val="20"/>
              </w:rPr>
              <w:t>п</w:t>
            </w:r>
            <w:proofErr w:type="gramEnd"/>
            <w:r w:rsidRPr="0091219F">
              <w:rPr>
                <w:b/>
                <w:sz w:val="20"/>
                <w:szCs w:val="20"/>
              </w:rPr>
              <w:t>/п</w:t>
            </w:r>
          </w:p>
        </w:tc>
        <w:tc>
          <w:tcPr>
            <w:tcW w:w="1528" w:type="dxa"/>
            <w:vMerge w:val="restart"/>
            <w:shd w:val="clear" w:color="auto" w:fill="auto"/>
            <w:hideMark/>
          </w:tcPr>
          <w:p w:rsidR="000365CD" w:rsidRPr="0091219F" w:rsidRDefault="000365CD" w:rsidP="0091219F">
            <w:pPr>
              <w:spacing w:after="60"/>
              <w:contextualSpacing/>
              <w:jc w:val="center"/>
              <w:rPr>
                <w:b/>
                <w:sz w:val="20"/>
                <w:szCs w:val="20"/>
              </w:rPr>
            </w:pPr>
            <w:r w:rsidRPr="0091219F">
              <w:rPr>
                <w:b/>
                <w:sz w:val="20"/>
                <w:szCs w:val="20"/>
              </w:rPr>
              <w:t xml:space="preserve"> Наименование услуги </w:t>
            </w:r>
          </w:p>
        </w:tc>
        <w:tc>
          <w:tcPr>
            <w:tcW w:w="946" w:type="dxa"/>
            <w:vMerge w:val="restart"/>
            <w:shd w:val="clear" w:color="auto" w:fill="auto"/>
            <w:hideMark/>
          </w:tcPr>
          <w:p w:rsidR="000365CD" w:rsidRPr="0091219F" w:rsidRDefault="000365CD" w:rsidP="0091219F">
            <w:pPr>
              <w:spacing w:after="60"/>
              <w:contextualSpacing/>
              <w:jc w:val="center"/>
              <w:rPr>
                <w:b/>
                <w:sz w:val="20"/>
                <w:szCs w:val="20"/>
              </w:rPr>
            </w:pPr>
            <w:r w:rsidRPr="0091219F">
              <w:rPr>
                <w:b/>
                <w:sz w:val="20"/>
                <w:szCs w:val="20"/>
              </w:rPr>
              <w:t xml:space="preserve"> Общая стоимость, </w:t>
            </w:r>
            <w:r w:rsidRPr="0091219F">
              <w:rPr>
                <w:b/>
                <w:sz w:val="20"/>
                <w:szCs w:val="20"/>
              </w:rPr>
              <w:br/>
              <w:t xml:space="preserve"> руб. без НДС </w:t>
            </w:r>
          </w:p>
        </w:tc>
        <w:tc>
          <w:tcPr>
            <w:tcW w:w="7137" w:type="dxa"/>
            <w:gridSpan w:val="13"/>
            <w:shd w:val="clear" w:color="auto" w:fill="auto"/>
            <w:hideMark/>
          </w:tcPr>
          <w:p w:rsidR="000365CD" w:rsidRPr="0091219F" w:rsidRDefault="000365CD" w:rsidP="0091219F">
            <w:pPr>
              <w:spacing w:after="60"/>
              <w:contextualSpacing/>
              <w:jc w:val="center"/>
              <w:rPr>
                <w:b/>
                <w:bCs/>
                <w:sz w:val="20"/>
                <w:szCs w:val="20"/>
              </w:rPr>
            </w:pPr>
            <w:r w:rsidRPr="0091219F">
              <w:rPr>
                <w:b/>
                <w:bCs/>
                <w:sz w:val="20"/>
                <w:szCs w:val="20"/>
              </w:rPr>
              <w:t>Стоимость выполнения работ по месяцам без НДС, руб.</w:t>
            </w:r>
          </w:p>
        </w:tc>
      </w:tr>
      <w:tr w:rsidR="0091219F" w:rsidRPr="0091219F" w:rsidTr="0091219F">
        <w:trPr>
          <w:trHeight w:val="417"/>
        </w:trPr>
        <w:tc>
          <w:tcPr>
            <w:tcW w:w="469" w:type="dxa"/>
            <w:vMerge/>
            <w:shd w:val="clear" w:color="auto" w:fill="auto"/>
            <w:hideMark/>
          </w:tcPr>
          <w:p w:rsidR="000365CD" w:rsidRPr="0091219F" w:rsidRDefault="000365CD" w:rsidP="0091219F">
            <w:pPr>
              <w:spacing w:after="60"/>
              <w:contextualSpacing/>
              <w:jc w:val="center"/>
              <w:rPr>
                <w:b/>
                <w:sz w:val="20"/>
                <w:szCs w:val="20"/>
              </w:rPr>
            </w:pPr>
          </w:p>
        </w:tc>
        <w:tc>
          <w:tcPr>
            <w:tcW w:w="1528" w:type="dxa"/>
            <w:vMerge/>
            <w:shd w:val="clear" w:color="auto" w:fill="auto"/>
            <w:hideMark/>
          </w:tcPr>
          <w:p w:rsidR="000365CD" w:rsidRPr="0091219F" w:rsidRDefault="000365CD" w:rsidP="0091219F">
            <w:pPr>
              <w:spacing w:after="60"/>
              <w:contextualSpacing/>
              <w:jc w:val="center"/>
              <w:rPr>
                <w:b/>
                <w:sz w:val="20"/>
                <w:szCs w:val="20"/>
              </w:rPr>
            </w:pPr>
          </w:p>
        </w:tc>
        <w:tc>
          <w:tcPr>
            <w:tcW w:w="946" w:type="dxa"/>
            <w:vMerge/>
            <w:shd w:val="clear" w:color="auto" w:fill="auto"/>
            <w:hideMark/>
          </w:tcPr>
          <w:p w:rsidR="000365CD" w:rsidRPr="0091219F" w:rsidRDefault="000365CD" w:rsidP="0091219F">
            <w:pPr>
              <w:spacing w:after="60"/>
              <w:contextualSpacing/>
              <w:jc w:val="center"/>
              <w:rPr>
                <w:b/>
                <w:sz w:val="20"/>
                <w:szCs w:val="20"/>
              </w:rPr>
            </w:pPr>
          </w:p>
        </w:tc>
        <w:tc>
          <w:tcPr>
            <w:tcW w:w="7137" w:type="dxa"/>
            <w:gridSpan w:val="13"/>
            <w:shd w:val="clear" w:color="auto" w:fill="auto"/>
            <w:hideMark/>
          </w:tcPr>
          <w:p w:rsidR="000365CD" w:rsidRPr="0091219F" w:rsidRDefault="000365CD" w:rsidP="0091219F">
            <w:pPr>
              <w:spacing w:after="60"/>
              <w:contextualSpacing/>
              <w:jc w:val="center"/>
              <w:rPr>
                <w:b/>
                <w:bCs/>
                <w:sz w:val="20"/>
                <w:szCs w:val="20"/>
              </w:rPr>
            </w:pPr>
            <w:r w:rsidRPr="0091219F">
              <w:rPr>
                <w:b/>
                <w:bCs/>
                <w:sz w:val="20"/>
                <w:szCs w:val="20"/>
              </w:rPr>
              <w:t>2022 год</w:t>
            </w:r>
          </w:p>
        </w:tc>
      </w:tr>
      <w:tr w:rsidR="0091219F" w:rsidRPr="0091219F" w:rsidTr="0091219F">
        <w:trPr>
          <w:trHeight w:val="810"/>
        </w:trPr>
        <w:tc>
          <w:tcPr>
            <w:tcW w:w="469" w:type="dxa"/>
            <w:vMerge/>
            <w:shd w:val="clear" w:color="auto" w:fill="auto"/>
            <w:hideMark/>
          </w:tcPr>
          <w:p w:rsidR="000365CD" w:rsidRPr="0091219F" w:rsidRDefault="000365CD" w:rsidP="0091219F">
            <w:pPr>
              <w:spacing w:after="60"/>
              <w:contextualSpacing/>
              <w:jc w:val="center"/>
              <w:rPr>
                <w:b/>
                <w:sz w:val="20"/>
                <w:szCs w:val="20"/>
              </w:rPr>
            </w:pPr>
          </w:p>
        </w:tc>
        <w:tc>
          <w:tcPr>
            <w:tcW w:w="1528" w:type="dxa"/>
            <w:vMerge/>
            <w:shd w:val="clear" w:color="auto" w:fill="auto"/>
            <w:hideMark/>
          </w:tcPr>
          <w:p w:rsidR="000365CD" w:rsidRPr="0091219F" w:rsidRDefault="000365CD" w:rsidP="0091219F">
            <w:pPr>
              <w:spacing w:after="60"/>
              <w:contextualSpacing/>
              <w:jc w:val="center"/>
              <w:rPr>
                <w:b/>
                <w:sz w:val="20"/>
                <w:szCs w:val="20"/>
              </w:rPr>
            </w:pPr>
          </w:p>
        </w:tc>
        <w:tc>
          <w:tcPr>
            <w:tcW w:w="946" w:type="dxa"/>
            <w:vMerge/>
            <w:shd w:val="clear" w:color="auto" w:fill="auto"/>
            <w:hideMark/>
          </w:tcPr>
          <w:p w:rsidR="000365CD" w:rsidRPr="0091219F" w:rsidRDefault="000365CD" w:rsidP="0091219F">
            <w:pPr>
              <w:spacing w:after="60"/>
              <w:contextualSpacing/>
              <w:jc w:val="center"/>
              <w:rPr>
                <w:b/>
                <w:sz w:val="20"/>
                <w:szCs w:val="20"/>
              </w:rPr>
            </w:pPr>
          </w:p>
        </w:tc>
        <w:tc>
          <w:tcPr>
            <w:tcW w:w="644" w:type="dxa"/>
            <w:shd w:val="clear" w:color="auto" w:fill="auto"/>
            <w:hideMark/>
          </w:tcPr>
          <w:p w:rsidR="000365CD" w:rsidRPr="0091219F" w:rsidRDefault="000365CD" w:rsidP="0091219F">
            <w:pPr>
              <w:spacing w:after="60"/>
              <w:contextualSpacing/>
              <w:jc w:val="center"/>
              <w:rPr>
                <w:b/>
                <w:sz w:val="20"/>
                <w:szCs w:val="20"/>
              </w:rPr>
            </w:pPr>
            <w:proofErr w:type="spellStart"/>
            <w:proofErr w:type="gramStart"/>
            <w:r w:rsidRPr="0091219F">
              <w:rPr>
                <w:b/>
                <w:sz w:val="20"/>
                <w:szCs w:val="20"/>
              </w:rPr>
              <w:t>янв</w:t>
            </w:r>
            <w:proofErr w:type="spellEnd"/>
            <w:proofErr w:type="gramEnd"/>
            <w:r w:rsidRPr="0091219F">
              <w:rPr>
                <w:b/>
                <w:sz w:val="20"/>
                <w:szCs w:val="20"/>
              </w:rPr>
              <w:t xml:space="preserve"> </w:t>
            </w:r>
          </w:p>
        </w:tc>
        <w:tc>
          <w:tcPr>
            <w:tcW w:w="512" w:type="dxa"/>
            <w:shd w:val="clear" w:color="auto" w:fill="auto"/>
            <w:hideMark/>
          </w:tcPr>
          <w:p w:rsidR="000365CD" w:rsidRPr="0091219F" w:rsidRDefault="000365CD" w:rsidP="0091219F">
            <w:pPr>
              <w:spacing w:after="60"/>
              <w:contextualSpacing/>
              <w:jc w:val="center"/>
              <w:rPr>
                <w:b/>
                <w:sz w:val="20"/>
                <w:szCs w:val="20"/>
              </w:rPr>
            </w:pPr>
            <w:proofErr w:type="spellStart"/>
            <w:r w:rsidRPr="0091219F">
              <w:rPr>
                <w:b/>
                <w:sz w:val="20"/>
                <w:szCs w:val="20"/>
              </w:rPr>
              <w:t>фев</w:t>
            </w:r>
            <w:proofErr w:type="spellEnd"/>
          </w:p>
        </w:tc>
        <w:tc>
          <w:tcPr>
            <w:tcW w:w="523" w:type="dxa"/>
            <w:shd w:val="clear" w:color="auto" w:fill="auto"/>
            <w:hideMark/>
          </w:tcPr>
          <w:p w:rsidR="000365CD" w:rsidRPr="0091219F" w:rsidRDefault="000365CD" w:rsidP="0091219F">
            <w:pPr>
              <w:spacing w:after="60"/>
              <w:contextualSpacing/>
              <w:jc w:val="center"/>
              <w:rPr>
                <w:b/>
                <w:sz w:val="20"/>
                <w:szCs w:val="20"/>
              </w:rPr>
            </w:pPr>
            <w:proofErr w:type="spellStart"/>
            <w:r w:rsidRPr="0091219F">
              <w:rPr>
                <w:b/>
                <w:sz w:val="20"/>
                <w:szCs w:val="20"/>
              </w:rPr>
              <w:t>мар</w:t>
            </w:r>
            <w:proofErr w:type="spellEnd"/>
          </w:p>
        </w:tc>
        <w:tc>
          <w:tcPr>
            <w:tcW w:w="504" w:type="dxa"/>
            <w:shd w:val="clear" w:color="auto" w:fill="auto"/>
            <w:hideMark/>
          </w:tcPr>
          <w:p w:rsidR="000365CD" w:rsidRPr="0091219F" w:rsidRDefault="000365CD" w:rsidP="0091219F">
            <w:pPr>
              <w:spacing w:after="60"/>
              <w:contextualSpacing/>
              <w:jc w:val="center"/>
              <w:rPr>
                <w:b/>
                <w:sz w:val="20"/>
                <w:szCs w:val="20"/>
              </w:rPr>
            </w:pPr>
            <w:proofErr w:type="spellStart"/>
            <w:proofErr w:type="gramStart"/>
            <w:r w:rsidRPr="0091219F">
              <w:rPr>
                <w:b/>
                <w:sz w:val="20"/>
                <w:szCs w:val="20"/>
              </w:rPr>
              <w:t>апр</w:t>
            </w:r>
            <w:proofErr w:type="spellEnd"/>
            <w:proofErr w:type="gramEnd"/>
          </w:p>
        </w:tc>
        <w:tc>
          <w:tcPr>
            <w:tcW w:w="526" w:type="dxa"/>
            <w:shd w:val="clear" w:color="auto" w:fill="auto"/>
            <w:hideMark/>
          </w:tcPr>
          <w:p w:rsidR="000365CD" w:rsidRPr="0091219F" w:rsidRDefault="000365CD" w:rsidP="0091219F">
            <w:pPr>
              <w:spacing w:after="60"/>
              <w:contextualSpacing/>
              <w:jc w:val="center"/>
              <w:rPr>
                <w:b/>
                <w:sz w:val="20"/>
                <w:szCs w:val="20"/>
              </w:rPr>
            </w:pPr>
            <w:r w:rsidRPr="0091219F">
              <w:rPr>
                <w:b/>
                <w:sz w:val="20"/>
                <w:szCs w:val="20"/>
              </w:rPr>
              <w:t>май</w:t>
            </w:r>
          </w:p>
        </w:tc>
        <w:tc>
          <w:tcPr>
            <w:tcW w:w="648" w:type="dxa"/>
            <w:shd w:val="clear" w:color="auto" w:fill="auto"/>
            <w:hideMark/>
          </w:tcPr>
          <w:p w:rsidR="000365CD" w:rsidRPr="0091219F" w:rsidRDefault="000365CD" w:rsidP="0091219F">
            <w:pPr>
              <w:spacing w:after="60"/>
              <w:contextualSpacing/>
              <w:jc w:val="center"/>
              <w:rPr>
                <w:b/>
                <w:sz w:val="20"/>
                <w:szCs w:val="20"/>
              </w:rPr>
            </w:pPr>
            <w:r w:rsidRPr="0091219F">
              <w:rPr>
                <w:b/>
                <w:sz w:val="20"/>
                <w:szCs w:val="20"/>
              </w:rPr>
              <w:t>июнь</w:t>
            </w:r>
          </w:p>
        </w:tc>
        <w:tc>
          <w:tcPr>
            <w:tcW w:w="645" w:type="dxa"/>
            <w:shd w:val="clear" w:color="auto" w:fill="auto"/>
            <w:hideMark/>
          </w:tcPr>
          <w:p w:rsidR="000365CD" w:rsidRPr="0091219F" w:rsidRDefault="000365CD" w:rsidP="0091219F">
            <w:pPr>
              <w:spacing w:after="60"/>
              <w:contextualSpacing/>
              <w:jc w:val="center"/>
              <w:rPr>
                <w:b/>
                <w:sz w:val="20"/>
                <w:szCs w:val="20"/>
              </w:rPr>
            </w:pPr>
            <w:r w:rsidRPr="0091219F">
              <w:rPr>
                <w:b/>
                <w:sz w:val="20"/>
                <w:szCs w:val="20"/>
              </w:rPr>
              <w:t>июль</w:t>
            </w:r>
          </w:p>
        </w:tc>
        <w:tc>
          <w:tcPr>
            <w:tcW w:w="480" w:type="dxa"/>
            <w:shd w:val="clear" w:color="auto" w:fill="auto"/>
            <w:hideMark/>
          </w:tcPr>
          <w:p w:rsidR="000365CD" w:rsidRPr="0091219F" w:rsidRDefault="000365CD" w:rsidP="0091219F">
            <w:pPr>
              <w:spacing w:after="60"/>
              <w:contextualSpacing/>
              <w:jc w:val="center"/>
              <w:rPr>
                <w:b/>
                <w:sz w:val="20"/>
                <w:szCs w:val="20"/>
              </w:rPr>
            </w:pPr>
            <w:proofErr w:type="spellStart"/>
            <w:proofErr w:type="gramStart"/>
            <w:r w:rsidRPr="0091219F">
              <w:rPr>
                <w:b/>
                <w:sz w:val="20"/>
                <w:szCs w:val="20"/>
              </w:rPr>
              <w:t>авг</w:t>
            </w:r>
            <w:proofErr w:type="spellEnd"/>
            <w:proofErr w:type="gramEnd"/>
          </w:p>
        </w:tc>
        <w:tc>
          <w:tcPr>
            <w:tcW w:w="474" w:type="dxa"/>
            <w:shd w:val="clear" w:color="auto" w:fill="auto"/>
            <w:hideMark/>
          </w:tcPr>
          <w:p w:rsidR="000365CD" w:rsidRPr="0091219F" w:rsidRDefault="000365CD" w:rsidP="0091219F">
            <w:pPr>
              <w:spacing w:after="60"/>
              <w:contextualSpacing/>
              <w:jc w:val="center"/>
              <w:rPr>
                <w:b/>
                <w:sz w:val="20"/>
                <w:szCs w:val="20"/>
              </w:rPr>
            </w:pPr>
            <w:r w:rsidRPr="0091219F">
              <w:rPr>
                <w:b/>
                <w:sz w:val="20"/>
                <w:szCs w:val="20"/>
              </w:rPr>
              <w:t>сен</w:t>
            </w:r>
          </w:p>
        </w:tc>
        <w:tc>
          <w:tcPr>
            <w:tcW w:w="493" w:type="dxa"/>
            <w:shd w:val="clear" w:color="auto" w:fill="auto"/>
            <w:hideMark/>
          </w:tcPr>
          <w:p w:rsidR="000365CD" w:rsidRPr="0091219F" w:rsidRDefault="000365CD" w:rsidP="0091219F">
            <w:pPr>
              <w:spacing w:after="60"/>
              <w:contextualSpacing/>
              <w:jc w:val="center"/>
              <w:rPr>
                <w:b/>
                <w:sz w:val="20"/>
                <w:szCs w:val="20"/>
              </w:rPr>
            </w:pPr>
            <w:proofErr w:type="spellStart"/>
            <w:proofErr w:type="gramStart"/>
            <w:r w:rsidRPr="0091219F">
              <w:rPr>
                <w:b/>
                <w:sz w:val="20"/>
                <w:szCs w:val="20"/>
              </w:rPr>
              <w:t>окт</w:t>
            </w:r>
            <w:proofErr w:type="spellEnd"/>
            <w:proofErr w:type="gramEnd"/>
          </w:p>
        </w:tc>
        <w:tc>
          <w:tcPr>
            <w:tcW w:w="502" w:type="dxa"/>
            <w:gridSpan w:val="2"/>
            <w:shd w:val="clear" w:color="auto" w:fill="auto"/>
            <w:hideMark/>
          </w:tcPr>
          <w:p w:rsidR="000365CD" w:rsidRPr="0091219F" w:rsidRDefault="000365CD" w:rsidP="0091219F">
            <w:pPr>
              <w:spacing w:after="60"/>
              <w:contextualSpacing/>
              <w:jc w:val="center"/>
              <w:rPr>
                <w:b/>
                <w:sz w:val="20"/>
                <w:szCs w:val="20"/>
              </w:rPr>
            </w:pPr>
            <w:r w:rsidRPr="0091219F">
              <w:rPr>
                <w:b/>
                <w:sz w:val="20"/>
                <w:szCs w:val="20"/>
              </w:rPr>
              <w:t>ноя</w:t>
            </w:r>
          </w:p>
        </w:tc>
        <w:tc>
          <w:tcPr>
            <w:tcW w:w="1186" w:type="dxa"/>
            <w:shd w:val="clear" w:color="auto" w:fill="auto"/>
            <w:hideMark/>
          </w:tcPr>
          <w:p w:rsidR="000365CD" w:rsidRPr="0091219F" w:rsidRDefault="000365CD" w:rsidP="0091219F">
            <w:pPr>
              <w:spacing w:after="60"/>
              <w:contextualSpacing/>
              <w:jc w:val="center"/>
              <w:rPr>
                <w:b/>
                <w:sz w:val="20"/>
                <w:szCs w:val="20"/>
              </w:rPr>
            </w:pPr>
            <w:r w:rsidRPr="0091219F">
              <w:rPr>
                <w:b/>
                <w:sz w:val="20"/>
                <w:szCs w:val="20"/>
              </w:rPr>
              <w:t>дек</w:t>
            </w:r>
          </w:p>
        </w:tc>
      </w:tr>
      <w:tr w:rsidR="0091219F" w:rsidRPr="0091219F" w:rsidTr="0091219F">
        <w:trPr>
          <w:trHeight w:val="270"/>
        </w:trPr>
        <w:tc>
          <w:tcPr>
            <w:tcW w:w="469" w:type="dxa"/>
            <w:shd w:val="clear" w:color="auto" w:fill="auto"/>
            <w:hideMark/>
          </w:tcPr>
          <w:p w:rsidR="000365CD" w:rsidRPr="0091219F" w:rsidRDefault="000365CD" w:rsidP="0091219F">
            <w:pPr>
              <w:spacing w:after="60"/>
              <w:contextualSpacing/>
              <w:jc w:val="center"/>
              <w:rPr>
                <w:b/>
                <w:sz w:val="20"/>
                <w:szCs w:val="20"/>
              </w:rPr>
            </w:pPr>
            <w:r w:rsidRPr="0091219F">
              <w:rPr>
                <w:b/>
                <w:sz w:val="20"/>
                <w:szCs w:val="20"/>
              </w:rPr>
              <w:t>1</w:t>
            </w:r>
          </w:p>
        </w:tc>
        <w:tc>
          <w:tcPr>
            <w:tcW w:w="1528" w:type="dxa"/>
            <w:shd w:val="clear" w:color="auto" w:fill="auto"/>
            <w:hideMark/>
          </w:tcPr>
          <w:p w:rsidR="000365CD" w:rsidRPr="0091219F" w:rsidRDefault="000365CD" w:rsidP="0091219F">
            <w:pPr>
              <w:spacing w:after="60"/>
              <w:contextualSpacing/>
              <w:jc w:val="center"/>
              <w:rPr>
                <w:b/>
                <w:sz w:val="20"/>
                <w:szCs w:val="20"/>
              </w:rPr>
            </w:pPr>
            <w:r w:rsidRPr="0091219F">
              <w:rPr>
                <w:b/>
                <w:sz w:val="20"/>
                <w:szCs w:val="20"/>
              </w:rPr>
              <w:t>2</w:t>
            </w:r>
          </w:p>
        </w:tc>
        <w:tc>
          <w:tcPr>
            <w:tcW w:w="946" w:type="dxa"/>
            <w:shd w:val="clear" w:color="auto" w:fill="auto"/>
            <w:hideMark/>
          </w:tcPr>
          <w:p w:rsidR="000365CD" w:rsidRPr="0091219F" w:rsidRDefault="000365CD" w:rsidP="0091219F">
            <w:pPr>
              <w:spacing w:after="60"/>
              <w:contextualSpacing/>
              <w:jc w:val="center"/>
              <w:rPr>
                <w:b/>
                <w:sz w:val="20"/>
                <w:szCs w:val="20"/>
              </w:rPr>
            </w:pPr>
            <w:r w:rsidRPr="0091219F">
              <w:rPr>
                <w:b/>
                <w:sz w:val="20"/>
                <w:szCs w:val="20"/>
              </w:rPr>
              <w:t>3</w:t>
            </w:r>
          </w:p>
        </w:tc>
        <w:tc>
          <w:tcPr>
            <w:tcW w:w="644" w:type="dxa"/>
            <w:shd w:val="clear" w:color="auto" w:fill="auto"/>
            <w:hideMark/>
          </w:tcPr>
          <w:p w:rsidR="000365CD" w:rsidRPr="0091219F" w:rsidRDefault="000365CD" w:rsidP="0091219F">
            <w:pPr>
              <w:spacing w:after="60"/>
              <w:contextualSpacing/>
              <w:jc w:val="center"/>
              <w:rPr>
                <w:b/>
                <w:sz w:val="20"/>
                <w:szCs w:val="20"/>
              </w:rPr>
            </w:pPr>
            <w:r w:rsidRPr="0091219F">
              <w:rPr>
                <w:b/>
                <w:sz w:val="20"/>
                <w:szCs w:val="20"/>
              </w:rPr>
              <w:t>5</w:t>
            </w:r>
          </w:p>
        </w:tc>
        <w:tc>
          <w:tcPr>
            <w:tcW w:w="512" w:type="dxa"/>
            <w:shd w:val="clear" w:color="auto" w:fill="auto"/>
            <w:hideMark/>
          </w:tcPr>
          <w:p w:rsidR="000365CD" w:rsidRPr="0091219F" w:rsidRDefault="000365CD" w:rsidP="0091219F">
            <w:pPr>
              <w:spacing w:after="60"/>
              <w:contextualSpacing/>
              <w:jc w:val="center"/>
              <w:rPr>
                <w:b/>
                <w:sz w:val="20"/>
                <w:szCs w:val="20"/>
              </w:rPr>
            </w:pPr>
            <w:r w:rsidRPr="0091219F">
              <w:rPr>
                <w:b/>
                <w:sz w:val="20"/>
                <w:szCs w:val="20"/>
              </w:rPr>
              <w:t>6</w:t>
            </w:r>
          </w:p>
        </w:tc>
        <w:tc>
          <w:tcPr>
            <w:tcW w:w="523" w:type="dxa"/>
            <w:shd w:val="clear" w:color="auto" w:fill="auto"/>
            <w:hideMark/>
          </w:tcPr>
          <w:p w:rsidR="000365CD" w:rsidRPr="0091219F" w:rsidRDefault="000365CD" w:rsidP="0091219F">
            <w:pPr>
              <w:spacing w:after="60"/>
              <w:contextualSpacing/>
              <w:jc w:val="center"/>
              <w:rPr>
                <w:b/>
                <w:sz w:val="20"/>
                <w:szCs w:val="20"/>
              </w:rPr>
            </w:pPr>
            <w:r w:rsidRPr="0091219F">
              <w:rPr>
                <w:b/>
                <w:sz w:val="20"/>
                <w:szCs w:val="20"/>
              </w:rPr>
              <w:t>7</w:t>
            </w:r>
          </w:p>
        </w:tc>
        <w:tc>
          <w:tcPr>
            <w:tcW w:w="504" w:type="dxa"/>
            <w:shd w:val="clear" w:color="auto" w:fill="auto"/>
            <w:hideMark/>
          </w:tcPr>
          <w:p w:rsidR="000365CD" w:rsidRPr="0091219F" w:rsidRDefault="000365CD" w:rsidP="0091219F">
            <w:pPr>
              <w:spacing w:after="60"/>
              <w:contextualSpacing/>
              <w:jc w:val="center"/>
              <w:rPr>
                <w:b/>
                <w:sz w:val="20"/>
                <w:szCs w:val="20"/>
              </w:rPr>
            </w:pPr>
            <w:r w:rsidRPr="0091219F">
              <w:rPr>
                <w:b/>
                <w:sz w:val="20"/>
                <w:szCs w:val="20"/>
              </w:rPr>
              <w:t>8</w:t>
            </w:r>
          </w:p>
        </w:tc>
        <w:tc>
          <w:tcPr>
            <w:tcW w:w="526" w:type="dxa"/>
            <w:shd w:val="clear" w:color="auto" w:fill="auto"/>
            <w:hideMark/>
          </w:tcPr>
          <w:p w:rsidR="000365CD" w:rsidRPr="0091219F" w:rsidRDefault="000365CD" w:rsidP="0091219F">
            <w:pPr>
              <w:spacing w:after="60"/>
              <w:contextualSpacing/>
              <w:jc w:val="center"/>
              <w:rPr>
                <w:b/>
                <w:sz w:val="20"/>
                <w:szCs w:val="20"/>
              </w:rPr>
            </w:pPr>
            <w:r w:rsidRPr="0091219F">
              <w:rPr>
                <w:b/>
                <w:sz w:val="20"/>
                <w:szCs w:val="20"/>
              </w:rPr>
              <w:t>9</w:t>
            </w:r>
          </w:p>
        </w:tc>
        <w:tc>
          <w:tcPr>
            <w:tcW w:w="648" w:type="dxa"/>
            <w:shd w:val="clear" w:color="auto" w:fill="auto"/>
            <w:hideMark/>
          </w:tcPr>
          <w:p w:rsidR="000365CD" w:rsidRPr="0091219F" w:rsidRDefault="000365CD" w:rsidP="0091219F">
            <w:pPr>
              <w:spacing w:after="60"/>
              <w:contextualSpacing/>
              <w:jc w:val="center"/>
              <w:rPr>
                <w:b/>
                <w:sz w:val="20"/>
                <w:szCs w:val="20"/>
              </w:rPr>
            </w:pPr>
            <w:r w:rsidRPr="0091219F">
              <w:rPr>
                <w:b/>
                <w:sz w:val="20"/>
                <w:szCs w:val="20"/>
              </w:rPr>
              <w:t>10</w:t>
            </w:r>
          </w:p>
        </w:tc>
        <w:tc>
          <w:tcPr>
            <w:tcW w:w="645" w:type="dxa"/>
            <w:shd w:val="clear" w:color="auto" w:fill="auto"/>
            <w:hideMark/>
          </w:tcPr>
          <w:p w:rsidR="000365CD" w:rsidRPr="0091219F" w:rsidRDefault="000365CD" w:rsidP="0091219F">
            <w:pPr>
              <w:spacing w:after="60"/>
              <w:contextualSpacing/>
              <w:jc w:val="center"/>
              <w:rPr>
                <w:b/>
                <w:sz w:val="20"/>
                <w:szCs w:val="20"/>
              </w:rPr>
            </w:pPr>
            <w:r w:rsidRPr="0091219F">
              <w:rPr>
                <w:b/>
                <w:sz w:val="20"/>
                <w:szCs w:val="20"/>
              </w:rPr>
              <w:t>11</w:t>
            </w:r>
          </w:p>
        </w:tc>
        <w:tc>
          <w:tcPr>
            <w:tcW w:w="480" w:type="dxa"/>
            <w:shd w:val="clear" w:color="auto" w:fill="auto"/>
            <w:hideMark/>
          </w:tcPr>
          <w:p w:rsidR="000365CD" w:rsidRPr="0091219F" w:rsidRDefault="000365CD" w:rsidP="0091219F">
            <w:pPr>
              <w:spacing w:after="60"/>
              <w:contextualSpacing/>
              <w:jc w:val="center"/>
              <w:rPr>
                <w:b/>
                <w:sz w:val="20"/>
                <w:szCs w:val="20"/>
              </w:rPr>
            </w:pPr>
            <w:r w:rsidRPr="0091219F">
              <w:rPr>
                <w:b/>
                <w:sz w:val="20"/>
                <w:szCs w:val="20"/>
              </w:rPr>
              <w:t>12</w:t>
            </w:r>
          </w:p>
        </w:tc>
        <w:tc>
          <w:tcPr>
            <w:tcW w:w="474" w:type="dxa"/>
            <w:shd w:val="clear" w:color="auto" w:fill="auto"/>
            <w:hideMark/>
          </w:tcPr>
          <w:p w:rsidR="000365CD" w:rsidRPr="0091219F" w:rsidRDefault="000365CD" w:rsidP="0091219F">
            <w:pPr>
              <w:spacing w:after="60"/>
              <w:contextualSpacing/>
              <w:jc w:val="center"/>
              <w:rPr>
                <w:b/>
                <w:sz w:val="20"/>
                <w:szCs w:val="20"/>
              </w:rPr>
            </w:pPr>
            <w:r w:rsidRPr="0091219F">
              <w:rPr>
                <w:b/>
                <w:sz w:val="20"/>
                <w:szCs w:val="20"/>
              </w:rPr>
              <w:t>13</w:t>
            </w:r>
          </w:p>
        </w:tc>
        <w:tc>
          <w:tcPr>
            <w:tcW w:w="493" w:type="dxa"/>
            <w:tcBorders>
              <w:bottom w:val="single" w:sz="4" w:space="0" w:color="auto"/>
            </w:tcBorders>
            <w:shd w:val="clear" w:color="auto" w:fill="auto"/>
            <w:hideMark/>
          </w:tcPr>
          <w:p w:rsidR="000365CD" w:rsidRPr="0091219F" w:rsidRDefault="000365CD" w:rsidP="0091219F">
            <w:pPr>
              <w:spacing w:after="60"/>
              <w:contextualSpacing/>
              <w:jc w:val="center"/>
              <w:rPr>
                <w:b/>
                <w:sz w:val="20"/>
                <w:szCs w:val="20"/>
              </w:rPr>
            </w:pPr>
            <w:r w:rsidRPr="0091219F">
              <w:rPr>
                <w:b/>
                <w:sz w:val="20"/>
                <w:szCs w:val="20"/>
              </w:rPr>
              <w:t>14</w:t>
            </w:r>
          </w:p>
        </w:tc>
        <w:tc>
          <w:tcPr>
            <w:tcW w:w="502" w:type="dxa"/>
            <w:gridSpan w:val="2"/>
            <w:tcBorders>
              <w:bottom w:val="single" w:sz="4" w:space="0" w:color="auto"/>
            </w:tcBorders>
            <w:shd w:val="clear" w:color="auto" w:fill="auto"/>
            <w:hideMark/>
          </w:tcPr>
          <w:p w:rsidR="000365CD" w:rsidRPr="0091219F" w:rsidRDefault="000365CD" w:rsidP="0091219F">
            <w:pPr>
              <w:spacing w:after="60"/>
              <w:contextualSpacing/>
              <w:jc w:val="center"/>
              <w:rPr>
                <w:b/>
                <w:sz w:val="20"/>
                <w:szCs w:val="20"/>
              </w:rPr>
            </w:pPr>
            <w:r w:rsidRPr="0091219F">
              <w:rPr>
                <w:b/>
                <w:sz w:val="20"/>
                <w:szCs w:val="20"/>
              </w:rPr>
              <w:t>15</w:t>
            </w:r>
          </w:p>
        </w:tc>
        <w:tc>
          <w:tcPr>
            <w:tcW w:w="1186" w:type="dxa"/>
            <w:shd w:val="clear" w:color="auto" w:fill="auto"/>
            <w:hideMark/>
          </w:tcPr>
          <w:p w:rsidR="000365CD" w:rsidRPr="0091219F" w:rsidRDefault="000365CD" w:rsidP="0091219F">
            <w:pPr>
              <w:spacing w:after="60"/>
              <w:contextualSpacing/>
              <w:jc w:val="center"/>
              <w:rPr>
                <w:b/>
                <w:sz w:val="20"/>
                <w:szCs w:val="20"/>
              </w:rPr>
            </w:pPr>
            <w:r w:rsidRPr="0091219F">
              <w:rPr>
                <w:b/>
                <w:sz w:val="20"/>
                <w:szCs w:val="20"/>
              </w:rPr>
              <w:t>16*</w:t>
            </w:r>
          </w:p>
        </w:tc>
      </w:tr>
      <w:tr w:rsidR="0091219F" w:rsidRPr="0091219F" w:rsidTr="0091219F">
        <w:trPr>
          <w:trHeight w:val="2235"/>
        </w:trPr>
        <w:tc>
          <w:tcPr>
            <w:tcW w:w="469" w:type="dxa"/>
            <w:shd w:val="clear" w:color="auto" w:fill="auto"/>
            <w:hideMark/>
          </w:tcPr>
          <w:p w:rsidR="000365CD" w:rsidRPr="0091219F" w:rsidRDefault="000365CD" w:rsidP="0091219F">
            <w:pPr>
              <w:spacing w:after="60"/>
              <w:contextualSpacing/>
              <w:jc w:val="center"/>
              <w:rPr>
                <w:b/>
                <w:sz w:val="20"/>
                <w:szCs w:val="20"/>
              </w:rPr>
            </w:pPr>
            <w:r w:rsidRPr="0091219F">
              <w:rPr>
                <w:b/>
                <w:sz w:val="20"/>
                <w:szCs w:val="20"/>
              </w:rPr>
              <w:t>1</w:t>
            </w:r>
          </w:p>
        </w:tc>
        <w:tc>
          <w:tcPr>
            <w:tcW w:w="1528" w:type="dxa"/>
            <w:shd w:val="clear" w:color="auto" w:fill="auto"/>
            <w:hideMark/>
          </w:tcPr>
          <w:p w:rsidR="000365CD" w:rsidRPr="0091219F" w:rsidRDefault="000365CD" w:rsidP="0091219F">
            <w:pPr>
              <w:spacing w:after="60"/>
              <w:contextualSpacing/>
              <w:jc w:val="center"/>
              <w:rPr>
                <w:b/>
                <w:sz w:val="20"/>
                <w:szCs w:val="20"/>
              </w:rPr>
            </w:pPr>
            <w:r w:rsidRPr="0091219F">
              <w:rPr>
                <w:b/>
                <w:sz w:val="20"/>
                <w:szCs w:val="20"/>
              </w:rPr>
              <w:t>Выполнение работ по подвесу проводов на железобетонных опорах</w:t>
            </w:r>
          </w:p>
        </w:tc>
        <w:tc>
          <w:tcPr>
            <w:tcW w:w="946" w:type="dxa"/>
            <w:shd w:val="clear" w:color="auto" w:fill="auto"/>
            <w:hideMark/>
          </w:tcPr>
          <w:p w:rsidR="000365CD" w:rsidRPr="0091219F" w:rsidRDefault="000365CD" w:rsidP="0091219F">
            <w:pPr>
              <w:spacing w:after="60"/>
              <w:contextualSpacing/>
              <w:jc w:val="center"/>
              <w:rPr>
                <w:b/>
                <w:sz w:val="20"/>
                <w:szCs w:val="20"/>
              </w:rPr>
            </w:pPr>
            <w:r w:rsidRPr="0091219F">
              <w:rPr>
                <w:b/>
                <w:sz w:val="20"/>
                <w:szCs w:val="20"/>
              </w:rPr>
              <w:t> </w:t>
            </w:r>
          </w:p>
        </w:tc>
        <w:tc>
          <w:tcPr>
            <w:tcW w:w="644" w:type="dxa"/>
            <w:shd w:val="clear" w:color="auto" w:fill="auto"/>
            <w:hideMark/>
          </w:tcPr>
          <w:p w:rsidR="000365CD" w:rsidRPr="0091219F" w:rsidRDefault="000365CD" w:rsidP="0091219F">
            <w:pPr>
              <w:spacing w:after="60"/>
              <w:contextualSpacing/>
              <w:jc w:val="center"/>
              <w:rPr>
                <w:b/>
                <w:sz w:val="20"/>
                <w:szCs w:val="20"/>
              </w:rPr>
            </w:pPr>
            <w:r w:rsidRPr="0091219F">
              <w:rPr>
                <w:b/>
                <w:sz w:val="20"/>
                <w:szCs w:val="20"/>
              </w:rPr>
              <w:t> </w:t>
            </w:r>
          </w:p>
        </w:tc>
        <w:tc>
          <w:tcPr>
            <w:tcW w:w="512" w:type="dxa"/>
            <w:shd w:val="clear" w:color="auto" w:fill="auto"/>
            <w:hideMark/>
          </w:tcPr>
          <w:p w:rsidR="000365CD" w:rsidRPr="0091219F" w:rsidRDefault="000365CD" w:rsidP="0091219F">
            <w:pPr>
              <w:spacing w:after="60"/>
              <w:contextualSpacing/>
              <w:jc w:val="center"/>
              <w:rPr>
                <w:b/>
                <w:sz w:val="20"/>
                <w:szCs w:val="20"/>
              </w:rPr>
            </w:pPr>
            <w:r w:rsidRPr="0091219F">
              <w:rPr>
                <w:b/>
                <w:sz w:val="20"/>
                <w:szCs w:val="20"/>
              </w:rPr>
              <w:t> </w:t>
            </w:r>
          </w:p>
        </w:tc>
        <w:tc>
          <w:tcPr>
            <w:tcW w:w="523" w:type="dxa"/>
            <w:shd w:val="clear" w:color="auto" w:fill="auto"/>
            <w:hideMark/>
          </w:tcPr>
          <w:p w:rsidR="000365CD" w:rsidRPr="0091219F" w:rsidRDefault="000365CD" w:rsidP="0091219F">
            <w:pPr>
              <w:spacing w:after="60"/>
              <w:contextualSpacing/>
              <w:jc w:val="center"/>
              <w:rPr>
                <w:b/>
                <w:sz w:val="20"/>
                <w:szCs w:val="20"/>
              </w:rPr>
            </w:pPr>
            <w:r w:rsidRPr="0091219F">
              <w:rPr>
                <w:b/>
                <w:sz w:val="20"/>
                <w:szCs w:val="20"/>
              </w:rPr>
              <w:t> </w:t>
            </w:r>
          </w:p>
        </w:tc>
        <w:tc>
          <w:tcPr>
            <w:tcW w:w="504" w:type="dxa"/>
            <w:shd w:val="clear" w:color="auto" w:fill="auto"/>
            <w:hideMark/>
          </w:tcPr>
          <w:p w:rsidR="000365CD" w:rsidRPr="0091219F" w:rsidRDefault="000365CD" w:rsidP="0091219F">
            <w:pPr>
              <w:spacing w:after="60"/>
              <w:contextualSpacing/>
              <w:jc w:val="center"/>
              <w:rPr>
                <w:b/>
                <w:sz w:val="20"/>
                <w:szCs w:val="20"/>
              </w:rPr>
            </w:pPr>
            <w:r w:rsidRPr="0091219F">
              <w:rPr>
                <w:b/>
                <w:sz w:val="20"/>
                <w:szCs w:val="20"/>
              </w:rPr>
              <w:t> </w:t>
            </w:r>
          </w:p>
        </w:tc>
        <w:tc>
          <w:tcPr>
            <w:tcW w:w="526" w:type="dxa"/>
            <w:shd w:val="clear" w:color="auto" w:fill="auto"/>
            <w:hideMark/>
          </w:tcPr>
          <w:p w:rsidR="000365CD" w:rsidRPr="0091219F" w:rsidRDefault="000365CD" w:rsidP="0091219F">
            <w:pPr>
              <w:spacing w:after="60"/>
              <w:contextualSpacing/>
              <w:jc w:val="center"/>
              <w:rPr>
                <w:b/>
                <w:sz w:val="20"/>
                <w:szCs w:val="20"/>
              </w:rPr>
            </w:pPr>
            <w:r w:rsidRPr="0091219F">
              <w:rPr>
                <w:b/>
                <w:sz w:val="20"/>
                <w:szCs w:val="20"/>
              </w:rPr>
              <w:t> </w:t>
            </w:r>
          </w:p>
        </w:tc>
        <w:tc>
          <w:tcPr>
            <w:tcW w:w="648" w:type="dxa"/>
            <w:shd w:val="clear" w:color="auto" w:fill="auto"/>
            <w:hideMark/>
          </w:tcPr>
          <w:p w:rsidR="000365CD" w:rsidRPr="0091219F" w:rsidRDefault="000365CD" w:rsidP="0091219F">
            <w:pPr>
              <w:spacing w:after="60"/>
              <w:contextualSpacing/>
              <w:jc w:val="center"/>
              <w:rPr>
                <w:b/>
                <w:sz w:val="20"/>
                <w:szCs w:val="20"/>
              </w:rPr>
            </w:pPr>
            <w:r w:rsidRPr="0091219F">
              <w:rPr>
                <w:b/>
                <w:sz w:val="20"/>
                <w:szCs w:val="20"/>
              </w:rPr>
              <w:t> </w:t>
            </w:r>
          </w:p>
        </w:tc>
        <w:tc>
          <w:tcPr>
            <w:tcW w:w="645" w:type="dxa"/>
            <w:shd w:val="clear" w:color="auto" w:fill="auto"/>
            <w:hideMark/>
          </w:tcPr>
          <w:p w:rsidR="000365CD" w:rsidRPr="0091219F" w:rsidRDefault="000365CD" w:rsidP="0091219F">
            <w:pPr>
              <w:spacing w:after="60"/>
              <w:contextualSpacing/>
              <w:jc w:val="center"/>
              <w:rPr>
                <w:b/>
                <w:sz w:val="20"/>
                <w:szCs w:val="20"/>
              </w:rPr>
            </w:pPr>
            <w:r w:rsidRPr="0091219F">
              <w:rPr>
                <w:b/>
                <w:sz w:val="20"/>
                <w:szCs w:val="20"/>
              </w:rPr>
              <w:t> </w:t>
            </w:r>
          </w:p>
        </w:tc>
        <w:tc>
          <w:tcPr>
            <w:tcW w:w="480" w:type="dxa"/>
            <w:shd w:val="clear" w:color="auto" w:fill="auto"/>
            <w:hideMark/>
          </w:tcPr>
          <w:p w:rsidR="000365CD" w:rsidRPr="0091219F" w:rsidRDefault="000365CD" w:rsidP="0091219F">
            <w:pPr>
              <w:spacing w:after="60"/>
              <w:contextualSpacing/>
              <w:jc w:val="center"/>
              <w:rPr>
                <w:b/>
                <w:sz w:val="20"/>
                <w:szCs w:val="20"/>
              </w:rPr>
            </w:pPr>
            <w:r w:rsidRPr="0091219F">
              <w:rPr>
                <w:b/>
                <w:sz w:val="20"/>
                <w:szCs w:val="20"/>
              </w:rPr>
              <w:t> </w:t>
            </w:r>
          </w:p>
        </w:tc>
        <w:tc>
          <w:tcPr>
            <w:tcW w:w="474" w:type="dxa"/>
            <w:shd w:val="clear" w:color="auto" w:fill="auto"/>
            <w:hideMark/>
          </w:tcPr>
          <w:p w:rsidR="000365CD" w:rsidRPr="0091219F" w:rsidRDefault="000365CD" w:rsidP="0091219F">
            <w:pPr>
              <w:spacing w:after="60"/>
              <w:contextualSpacing/>
              <w:jc w:val="center"/>
              <w:rPr>
                <w:b/>
                <w:sz w:val="20"/>
                <w:szCs w:val="20"/>
              </w:rPr>
            </w:pPr>
            <w:r w:rsidRPr="0091219F">
              <w:rPr>
                <w:b/>
                <w:sz w:val="20"/>
                <w:szCs w:val="20"/>
              </w:rPr>
              <w:t> </w:t>
            </w:r>
          </w:p>
        </w:tc>
        <w:tc>
          <w:tcPr>
            <w:tcW w:w="513" w:type="dxa"/>
            <w:gridSpan w:val="2"/>
            <w:shd w:val="clear" w:color="auto" w:fill="auto"/>
            <w:hideMark/>
          </w:tcPr>
          <w:p w:rsidR="000365CD" w:rsidRPr="0091219F" w:rsidRDefault="000365CD" w:rsidP="0091219F">
            <w:pPr>
              <w:spacing w:after="60"/>
              <w:contextualSpacing/>
              <w:jc w:val="center"/>
              <w:rPr>
                <w:b/>
                <w:sz w:val="20"/>
                <w:szCs w:val="20"/>
              </w:rPr>
            </w:pPr>
          </w:p>
        </w:tc>
        <w:tc>
          <w:tcPr>
            <w:tcW w:w="482" w:type="dxa"/>
            <w:shd w:val="clear" w:color="auto" w:fill="auto"/>
          </w:tcPr>
          <w:p w:rsidR="000365CD" w:rsidRPr="0091219F" w:rsidRDefault="000365CD" w:rsidP="0091219F">
            <w:pPr>
              <w:spacing w:after="60"/>
              <w:contextualSpacing/>
              <w:jc w:val="center"/>
              <w:rPr>
                <w:b/>
                <w:sz w:val="20"/>
                <w:szCs w:val="20"/>
              </w:rPr>
            </w:pPr>
          </w:p>
        </w:tc>
        <w:tc>
          <w:tcPr>
            <w:tcW w:w="1186" w:type="dxa"/>
            <w:shd w:val="clear" w:color="auto" w:fill="auto"/>
            <w:hideMark/>
          </w:tcPr>
          <w:p w:rsidR="000365CD" w:rsidRPr="0091219F" w:rsidRDefault="000365CD" w:rsidP="0091219F">
            <w:pPr>
              <w:spacing w:after="60"/>
              <w:contextualSpacing/>
              <w:jc w:val="center"/>
              <w:rPr>
                <w:b/>
                <w:sz w:val="20"/>
                <w:szCs w:val="20"/>
              </w:rPr>
            </w:pPr>
            <w:r w:rsidRPr="0091219F">
              <w:rPr>
                <w:b/>
                <w:sz w:val="20"/>
                <w:szCs w:val="20"/>
              </w:rPr>
              <w:t> </w:t>
            </w:r>
            <w:proofErr w:type="gramStart"/>
            <w:r w:rsidRPr="0091219F">
              <w:rPr>
                <w:b/>
                <w:sz w:val="20"/>
                <w:szCs w:val="20"/>
              </w:rPr>
              <w:t>С даты заключения</w:t>
            </w:r>
            <w:proofErr w:type="gramEnd"/>
            <w:r w:rsidRPr="0091219F">
              <w:rPr>
                <w:b/>
                <w:sz w:val="20"/>
                <w:szCs w:val="20"/>
              </w:rPr>
              <w:t xml:space="preserve"> договора до 30.12.2022                        </w:t>
            </w:r>
          </w:p>
        </w:tc>
      </w:tr>
      <w:tr w:rsidR="000365CD" w:rsidRPr="0091219F" w:rsidTr="0091219F">
        <w:trPr>
          <w:trHeight w:val="495"/>
        </w:trPr>
        <w:tc>
          <w:tcPr>
            <w:tcW w:w="8894" w:type="dxa"/>
            <w:gridSpan w:val="15"/>
            <w:shd w:val="clear" w:color="auto" w:fill="auto"/>
            <w:hideMark/>
          </w:tcPr>
          <w:p w:rsidR="000365CD" w:rsidRPr="0091219F" w:rsidRDefault="000365CD" w:rsidP="0091219F">
            <w:pPr>
              <w:spacing w:after="60"/>
              <w:contextualSpacing/>
              <w:jc w:val="center"/>
              <w:rPr>
                <w:b/>
                <w:sz w:val="20"/>
                <w:szCs w:val="20"/>
              </w:rPr>
            </w:pPr>
            <w:r w:rsidRPr="0091219F">
              <w:rPr>
                <w:b/>
                <w:sz w:val="20"/>
                <w:szCs w:val="20"/>
              </w:rPr>
              <w:t>* - сектор - период, в течение которого Подрядчик обязуется выполнить работы</w:t>
            </w:r>
          </w:p>
        </w:tc>
        <w:tc>
          <w:tcPr>
            <w:tcW w:w="1186" w:type="dxa"/>
            <w:shd w:val="clear" w:color="auto" w:fill="auto"/>
            <w:noWrap/>
            <w:hideMark/>
          </w:tcPr>
          <w:p w:rsidR="000365CD" w:rsidRPr="0091219F" w:rsidRDefault="000365CD" w:rsidP="0091219F">
            <w:pPr>
              <w:spacing w:after="60"/>
              <w:contextualSpacing/>
              <w:jc w:val="center"/>
              <w:rPr>
                <w:b/>
                <w:sz w:val="20"/>
                <w:szCs w:val="20"/>
              </w:rPr>
            </w:pPr>
          </w:p>
        </w:tc>
      </w:tr>
    </w:tbl>
    <w:p w:rsidR="000365CD" w:rsidRPr="00643F53" w:rsidRDefault="000365CD" w:rsidP="006D7EA1">
      <w:pPr>
        <w:spacing w:after="60"/>
        <w:contextualSpacing/>
        <w:jc w:val="center"/>
        <w:rPr>
          <w:b/>
          <w:sz w:val="20"/>
          <w:szCs w:val="20"/>
        </w:rPr>
      </w:pPr>
    </w:p>
    <w:p w:rsidR="00255FA5" w:rsidRDefault="00255FA5" w:rsidP="006D7EA1">
      <w:pPr>
        <w:shd w:val="clear" w:color="auto" w:fill="FFFFFF"/>
        <w:autoSpaceDE w:val="0"/>
        <w:autoSpaceDN w:val="0"/>
        <w:adjustRightInd w:val="0"/>
        <w:jc w:val="right"/>
        <w:rPr>
          <w:b/>
          <w:sz w:val="22"/>
          <w:szCs w:val="22"/>
        </w:rPr>
      </w:pPr>
    </w:p>
    <w:p w:rsidR="000365CD" w:rsidRDefault="000365CD" w:rsidP="006D7EA1">
      <w:pPr>
        <w:shd w:val="clear" w:color="auto" w:fill="FFFFFF"/>
        <w:autoSpaceDE w:val="0"/>
        <w:autoSpaceDN w:val="0"/>
        <w:adjustRightInd w:val="0"/>
        <w:jc w:val="right"/>
        <w:rPr>
          <w:b/>
          <w:sz w:val="22"/>
          <w:szCs w:val="22"/>
        </w:rPr>
      </w:pPr>
    </w:p>
    <w:p w:rsidR="000365CD" w:rsidRDefault="000365CD" w:rsidP="006D7EA1">
      <w:pPr>
        <w:shd w:val="clear" w:color="auto" w:fill="FFFFFF"/>
        <w:autoSpaceDE w:val="0"/>
        <w:autoSpaceDN w:val="0"/>
        <w:adjustRightInd w:val="0"/>
        <w:jc w:val="right"/>
        <w:rPr>
          <w:b/>
          <w:sz w:val="22"/>
          <w:szCs w:val="22"/>
        </w:rPr>
      </w:pPr>
    </w:p>
    <w:p w:rsidR="000365CD" w:rsidRDefault="000365CD" w:rsidP="006D7EA1">
      <w:pPr>
        <w:shd w:val="clear" w:color="auto" w:fill="FFFFFF"/>
        <w:autoSpaceDE w:val="0"/>
        <w:autoSpaceDN w:val="0"/>
        <w:adjustRightInd w:val="0"/>
        <w:jc w:val="right"/>
        <w:rPr>
          <w:b/>
          <w:sz w:val="22"/>
          <w:szCs w:val="22"/>
        </w:rPr>
      </w:pPr>
    </w:p>
    <w:p w:rsidR="000365CD" w:rsidRDefault="000365CD" w:rsidP="006D7EA1">
      <w:pPr>
        <w:shd w:val="clear" w:color="auto" w:fill="FFFFFF"/>
        <w:autoSpaceDE w:val="0"/>
        <w:autoSpaceDN w:val="0"/>
        <w:adjustRightInd w:val="0"/>
        <w:jc w:val="right"/>
        <w:rPr>
          <w:b/>
          <w:sz w:val="22"/>
          <w:szCs w:val="22"/>
        </w:rPr>
      </w:pPr>
    </w:p>
    <w:p w:rsidR="000365CD" w:rsidRDefault="000365CD" w:rsidP="006D7EA1">
      <w:pPr>
        <w:shd w:val="clear" w:color="auto" w:fill="FFFFFF"/>
        <w:autoSpaceDE w:val="0"/>
        <w:autoSpaceDN w:val="0"/>
        <w:adjustRightInd w:val="0"/>
        <w:jc w:val="right"/>
        <w:rPr>
          <w:b/>
          <w:sz w:val="22"/>
          <w:szCs w:val="22"/>
        </w:rPr>
      </w:pPr>
    </w:p>
    <w:p w:rsidR="000365CD" w:rsidRDefault="000365CD" w:rsidP="006D7EA1">
      <w:pPr>
        <w:shd w:val="clear" w:color="auto" w:fill="FFFFFF"/>
        <w:autoSpaceDE w:val="0"/>
        <w:autoSpaceDN w:val="0"/>
        <w:adjustRightInd w:val="0"/>
        <w:jc w:val="right"/>
        <w:rPr>
          <w:b/>
          <w:sz w:val="22"/>
          <w:szCs w:val="22"/>
        </w:rPr>
      </w:pPr>
    </w:p>
    <w:p w:rsidR="000365CD" w:rsidRDefault="000365CD" w:rsidP="006D7EA1">
      <w:pPr>
        <w:shd w:val="clear" w:color="auto" w:fill="FFFFFF"/>
        <w:autoSpaceDE w:val="0"/>
        <w:autoSpaceDN w:val="0"/>
        <w:adjustRightInd w:val="0"/>
        <w:jc w:val="right"/>
        <w:rPr>
          <w:b/>
          <w:sz w:val="22"/>
          <w:szCs w:val="22"/>
        </w:rPr>
      </w:pPr>
    </w:p>
    <w:p w:rsidR="00520955" w:rsidRDefault="00520955" w:rsidP="006D7EA1">
      <w:pPr>
        <w:shd w:val="clear" w:color="auto" w:fill="FFFFFF"/>
        <w:autoSpaceDE w:val="0"/>
        <w:autoSpaceDN w:val="0"/>
        <w:adjustRightInd w:val="0"/>
        <w:jc w:val="right"/>
        <w:rPr>
          <w:b/>
          <w:sz w:val="22"/>
          <w:szCs w:val="22"/>
        </w:rPr>
      </w:pPr>
    </w:p>
    <w:p w:rsidR="00520955" w:rsidRDefault="00520955" w:rsidP="006D7EA1">
      <w:pPr>
        <w:shd w:val="clear" w:color="auto" w:fill="FFFFFF"/>
        <w:autoSpaceDE w:val="0"/>
        <w:autoSpaceDN w:val="0"/>
        <w:adjustRightInd w:val="0"/>
        <w:jc w:val="right"/>
        <w:rPr>
          <w:b/>
          <w:sz w:val="22"/>
          <w:szCs w:val="22"/>
        </w:rPr>
      </w:pPr>
    </w:p>
    <w:p w:rsidR="000365CD" w:rsidRDefault="000365CD" w:rsidP="006D7EA1">
      <w:pPr>
        <w:shd w:val="clear" w:color="auto" w:fill="FFFFFF"/>
        <w:autoSpaceDE w:val="0"/>
        <w:autoSpaceDN w:val="0"/>
        <w:adjustRightInd w:val="0"/>
        <w:jc w:val="right"/>
        <w:rPr>
          <w:b/>
          <w:sz w:val="22"/>
          <w:szCs w:val="22"/>
        </w:rPr>
      </w:pPr>
    </w:p>
    <w:p w:rsidR="006D7EA1" w:rsidRPr="0046114E" w:rsidRDefault="006D7EA1" w:rsidP="006D7EA1">
      <w:pPr>
        <w:shd w:val="clear" w:color="auto" w:fill="FFFFFF"/>
        <w:autoSpaceDE w:val="0"/>
        <w:autoSpaceDN w:val="0"/>
        <w:adjustRightInd w:val="0"/>
        <w:jc w:val="right"/>
        <w:rPr>
          <w:b/>
          <w:sz w:val="22"/>
          <w:szCs w:val="22"/>
        </w:rPr>
      </w:pPr>
      <w:r w:rsidRPr="0046114E">
        <w:rPr>
          <w:b/>
          <w:sz w:val="22"/>
          <w:szCs w:val="22"/>
        </w:rPr>
        <w:lastRenderedPageBreak/>
        <w:t>Приложение №</w:t>
      </w:r>
      <w:r>
        <w:rPr>
          <w:b/>
          <w:sz w:val="22"/>
          <w:szCs w:val="22"/>
        </w:rPr>
        <w:t>3</w:t>
      </w:r>
    </w:p>
    <w:p w:rsidR="006D7EA1" w:rsidRPr="0046114E" w:rsidRDefault="006D7EA1" w:rsidP="006D7EA1">
      <w:pPr>
        <w:shd w:val="clear" w:color="auto" w:fill="FFFFFF"/>
        <w:autoSpaceDE w:val="0"/>
        <w:autoSpaceDN w:val="0"/>
        <w:adjustRightInd w:val="0"/>
        <w:jc w:val="right"/>
        <w:rPr>
          <w:sz w:val="22"/>
          <w:szCs w:val="22"/>
        </w:rPr>
      </w:pPr>
      <w:r w:rsidRPr="0046114E">
        <w:rPr>
          <w:sz w:val="22"/>
          <w:szCs w:val="22"/>
        </w:rPr>
        <w:t xml:space="preserve">  к Договору № ________________________</w:t>
      </w:r>
    </w:p>
    <w:p w:rsidR="006D7EA1" w:rsidRPr="0046114E" w:rsidRDefault="006D7EA1" w:rsidP="006D7EA1">
      <w:pPr>
        <w:shd w:val="clear" w:color="auto" w:fill="FFFFFF"/>
        <w:autoSpaceDE w:val="0"/>
        <w:autoSpaceDN w:val="0"/>
        <w:adjustRightInd w:val="0"/>
        <w:jc w:val="right"/>
        <w:rPr>
          <w:sz w:val="22"/>
          <w:szCs w:val="22"/>
        </w:rPr>
      </w:pPr>
      <w:r w:rsidRPr="0046114E">
        <w:rPr>
          <w:sz w:val="22"/>
          <w:szCs w:val="22"/>
        </w:rPr>
        <w:t xml:space="preserve">     от "___" _____________ 20</w:t>
      </w:r>
      <w:r>
        <w:rPr>
          <w:sz w:val="22"/>
          <w:szCs w:val="22"/>
        </w:rPr>
        <w:t>22</w:t>
      </w:r>
      <w:r w:rsidRPr="0046114E">
        <w:rPr>
          <w:sz w:val="22"/>
          <w:szCs w:val="22"/>
        </w:rPr>
        <w:t xml:space="preserve"> года</w:t>
      </w:r>
    </w:p>
    <w:p w:rsidR="006D7EA1" w:rsidRDefault="006D7EA1" w:rsidP="0067301D">
      <w:pPr>
        <w:pStyle w:val="a9"/>
      </w:pPr>
    </w:p>
    <w:p w:rsidR="006D7EA1" w:rsidRPr="0067301D" w:rsidRDefault="006D7EA1" w:rsidP="006D7EA1">
      <w:pPr>
        <w:spacing w:after="60"/>
        <w:contextualSpacing/>
        <w:jc w:val="center"/>
        <w:rPr>
          <w:b/>
        </w:rPr>
      </w:pPr>
      <w:r w:rsidRPr="0067301D">
        <w:rPr>
          <w:b/>
        </w:rPr>
        <w:t>Акт приема-передачи материалов</w:t>
      </w:r>
    </w:p>
    <w:tbl>
      <w:tblPr>
        <w:tblW w:w="0" w:type="auto"/>
        <w:tblInd w:w="28" w:type="dxa"/>
        <w:tblLayout w:type="fixed"/>
        <w:tblCellMar>
          <w:left w:w="28" w:type="dxa"/>
          <w:right w:w="28" w:type="dxa"/>
        </w:tblCellMar>
        <w:tblLook w:val="0000" w:firstRow="0" w:lastRow="0" w:firstColumn="0" w:lastColumn="0" w:noHBand="0" w:noVBand="0"/>
      </w:tblPr>
      <w:tblGrid>
        <w:gridCol w:w="7881"/>
        <w:gridCol w:w="1050"/>
      </w:tblGrid>
      <w:tr w:rsidR="00255FA5" w:rsidRPr="00255FA5" w:rsidTr="005C5617">
        <w:trPr>
          <w:trHeight w:hRule="exact" w:val="240"/>
        </w:trPr>
        <w:tc>
          <w:tcPr>
            <w:tcW w:w="7881" w:type="dxa"/>
            <w:vAlign w:val="bottom"/>
          </w:tcPr>
          <w:p w:rsidR="00255FA5" w:rsidRPr="00255FA5" w:rsidRDefault="00255FA5" w:rsidP="00255FA5">
            <w:pPr>
              <w:jc w:val="left"/>
              <w:rPr>
                <w:rFonts w:ascii="Arial" w:hAnsi="Arial" w:cs="Arial"/>
                <w:sz w:val="18"/>
                <w:szCs w:val="18"/>
              </w:rPr>
            </w:pPr>
          </w:p>
        </w:tc>
        <w:tc>
          <w:tcPr>
            <w:tcW w:w="1050" w:type="dxa"/>
            <w:vAlign w:val="center"/>
          </w:tcPr>
          <w:p w:rsidR="00255FA5" w:rsidRPr="00255FA5" w:rsidRDefault="00255FA5" w:rsidP="00255FA5">
            <w:pPr>
              <w:autoSpaceDE w:val="0"/>
              <w:autoSpaceDN w:val="0"/>
              <w:jc w:val="center"/>
              <w:rPr>
                <w:rFonts w:ascii="Arial" w:hAnsi="Arial" w:cs="Arial"/>
                <w:sz w:val="17"/>
                <w:szCs w:val="17"/>
              </w:rPr>
            </w:pPr>
          </w:p>
        </w:tc>
      </w:tr>
      <w:tr w:rsidR="00255FA5" w:rsidRPr="00255FA5" w:rsidTr="005C5617">
        <w:trPr>
          <w:cantSplit/>
          <w:trHeight w:hRule="exact" w:val="240"/>
        </w:trPr>
        <w:tc>
          <w:tcPr>
            <w:tcW w:w="8931" w:type="dxa"/>
            <w:gridSpan w:val="2"/>
            <w:tcBorders>
              <w:bottom w:val="single" w:sz="4" w:space="0" w:color="auto"/>
            </w:tcBorders>
            <w:vAlign w:val="bottom"/>
          </w:tcPr>
          <w:p w:rsidR="00255FA5" w:rsidRPr="00255FA5" w:rsidRDefault="00255FA5" w:rsidP="00255FA5">
            <w:pPr>
              <w:widowControl w:val="0"/>
              <w:autoSpaceDE w:val="0"/>
              <w:autoSpaceDN w:val="0"/>
              <w:jc w:val="left"/>
            </w:pPr>
            <w:r w:rsidRPr="00255FA5">
              <w:t>Заказчик</w:t>
            </w:r>
          </w:p>
          <w:p w:rsidR="00255FA5" w:rsidRPr="00255FA5" w:rsidRDefault="00255FA5" w:rsidP="00255FA5">
            <w:pPr>
              <w:widowControl w:val="0"/>
              <w:autoSpaceDE w:val="0"/>
              <w:autoSpaceDN w:val="0"/>
              <w:jc w:val="left"/>
            </w:pPr>
          </w:p>
          <w:p w:rsidR="00255FA5" w:rsidRPr="00255FA5" w:rsidRDefault="00255FA5" w:rsidP="00255FA5">
            <w:pPr>
              <w:widowControl w:val="0"/>
              <w:autoSpaceDE w:val="0"/>
              <w:autoSpaceDN w:val="0"/>
              <w:jc w:val="left"/>
            </w:pPr>
          </w:p>
          <w:p w:rsidR="00255FA5" w:rsidRPr="00255FA5" w:rsidRDefault="00255FA5" w:rsidP="00255FA5">
            <w:pPr>
              <w:widowControl w:val="0"/>
              <w:autoSpaceDE w:val="0"/>
              <w:autoSpaceDN w:val="0"/>
              <w:jc w:val="center"/>
            </w:pPr>
          </w:p>
        </w:tc>
      </w:tr>
      <w:tr w:rsidR="00255FA5" w:rsidRPr="00255FA5" w:rsidTr="00255FA5">
        <w:trPr>
          <w:cantSplit/>
          <w:trHeight w:hRule="exact" w:val="347"/>
        </w:trPr>
        <w:tc>
          <w:tcPr>
            <w:tcW w:w="8931" w:type="dxa"/>
            <w:gridSpan w:val="2"/>
            <w:tcBorders>
              <w:top w:val="single" w:sz="4" w:space="0" w:color="auto"/>
            </w:tcBorders>
            <w:vAlign w:val="bottom"/>
          </w:tcPr>
          <w:p w:rsidR="00255FA5" w:rsidRPr="00255FA5" w:rsidRDefault="00255FA5" w:rsidP="00255FA5">
            <w:pPr>
              <w:widowControl w:val="0"/>
              <w:autoSpaceDE w:val="0"/>
              <w:autoSpaceDN w:val="0"/>
              <w:jc w:val="left"/>
            </w:pPr>
            <w:r w:rsidRPr="00255FA5">
              <w:t>Подрядчик</w:t>
            </w:r>
          </w:p>
        </w:tc>
      </w:tr>
    </w:tbl>
    <w:p w:rsidR="00255FA5" w:rsidRPr="00255FA5" w:rsidRDefault="00255FA5" w:rsidP="00255FA5">
      <w:pPr>
        <w:widowControl w:val="0"/>
        <w:autoSpaceDE w:val="0"/>
        <w:autoSpaceDN w:val="0"/>
        <w:jc w:val="left"/>
      </w:pP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993"/>
        <w:gridCol w:w="1417"/>
        <w:gridCol w:w="1843"/>
        <w:gridCol w:w="1559"/>
        <w:gridCol w:w="1418"/>
      </w:tblGrid>
      <w:tr w:rsidR="00255FA5" w:rsidRPr="00255FA5" w:rsidTr="005C5617">
        <w:trPr>
          <w:cantSplit/>
        </w:trPr>
        <w:tc>
          <w:tcPr>
            <w:tcW w:w="3261" w:type="dxa"/>
            <w:gridSpan w:val="2"/>
            <w:tcBorders>
              <w:top w:val="double" w:sz="4" w:space="0" w:color="auto"/>
              <w:right w:val="double" w:sz="4" w:space="0" w:color="auto"/>
            </w:tcBorders>
          </w:tcPr>
          <w:p w:rsidR="00255FA5" w:rsidRPr="00255FA5" w:rsidRDefault="00255FA5" w:rsidP="00255FA5">
            <w:pPr>
              <w:widowControl w:val="0"/>
              <w:autoSpaceDE w:val="0"/>
              <w:autoSpaceDN w:val="0"/>
              <w:jc w:val="center"/>
            </w:pPr>
            <w:r w:rsidRPr="00255FA5">
              <w:t>Объект основного средства</w:t>
            </w:r>
          </w:p>
        </w:tc>
        <w:tc>
          <w:tcPr>
            <w:tcW w:w="6237" w:type="dxa"/>
            <w:gridSpan w:val="4"/>
            <w:tcBorders>
              <w:top w:val="double" w:sz="4" w:space="0" w:color="auto"/>
              <w:left w:val="nil"/>
            </w:tcBorders>
          </w:tcPr>
          <w:p w:rsidR="00255FA5" w:rsidRPr="00255FA5" w:rsidRDefault="00255FA5" w:rsidP="00255FA5">
            <w:pPr>
              <w:widowControl w:val="0"/>
              <w:autoSpaceDE w:val="0"/>
              <w:autoSpaceDN w:val="0"/>
              <w:jc w:val="center"/>
            </w:pPr>
            <w:r>
              <w:t>Материальные ценности</w:t>
            </w:r>
            <w:r w:rsidRPr="00255FA5">
              <w:t xml:space="preserve">, полученные в результате </w:t>
            </w:r>
            <w:r w:rsidR="00486685">
              <w:t>выполнения работ</w:t>
            </w:r>
          </w:p>
          <w:p w:rsidR="00255FA5" w:rsidRPr="00255FA5" w:rsidRDefault="00255FA5" w:rsidP="00255FA5">
            <w:pPr>
              <w:widowControl w:val="0"/>
              <w:autoSpaceDE w:val="0"/>
              <w:autoSpaceDN w:val="0"/>
              <w:jc w:val="center"/>
            </w:pPr>
          </w:p>
        </w:tc>
      </w:tr>
      <w:tr w:rsidR="00255FA5" w:rsidRPr="00255FA5" w:rsidTr="00255FA5">
        <w:trPr>
          <w:cantSplit/>
          <w:trHeight w:val="846"/>
        </w:trPr>
        <w:tc>
          <w:tcPr>
            <w:tcW w:w="2268" w:type="dxa"/>
          </w:tcPr>
          <w:p w:rsidR="00255FA5" w:rsidRPr="00255FA5" w:rsidRDefault="00255FA5" w:rsidP="00255FA5">
            <w:pPr>
              <w:widowControl w:val="0"/>
              <w:autoSpaceDE w:val="0"/>
              <w:autoSpaceDN w:val="0"/>
              <w:jc w:val="center"/>
            </w:pPr>
            <w:r w:rsidRPr="00255FA5">
              <w:t>наименование</w:t>
            </w:r>
          </w:p>
        </w:tc>
        <w:tc>
          <w:tcPr>
            <w:tcW w:w="993" w:type="dxa"/>
            <w:tcBorders>
              <w:right w:val="double" w:sz="4" w:space="0" w:color="auto"/>
            </w:tcBorders>
          </w:tcPr>
          <w:p w:rsidR="00255FA5" w:rsidRPr="00255FA5" w:rsidRDefault="00255FA5" w:rsidP="00255FA5">
            <w:pPr>
              <w:widowControl w:val="0"/>
              <w:autoSpaceDE w:val="0"/>
              <w:autoSpaceDN w:val="0"/>
              <w:jc w:val="center"/>
            </w:pPr>
            <w:r w:rsidRPr="00255FA5">
              <w:t>Инвентарный номер</w:t>
            </w:r>
          </w:p>
        </w:tc>
        <w:tc>
          <w:tcPr>
            <w:tcW w:w="1417" w:type="dxa"/>
            <w:tcBorders>
              <w:left w:val="nil"/>
            </w:tcBorders>
          </w:tcPr>
          <w:p w:rsidR="00255FA5" w:rsidRPr="00255FA5" w:rsidRDefault="00255FA5" w:rsidP="00255FA5">
            <w:pPr>
              <w:widowControl w:val="0"/>
              <w:autoSpaceDE w:val="0"/>
              <w:autoSpaceDN w:val="0"/>
              <w:jc w:val="center"/>
            </w:pPr>
            <w:r>
              <w:t>наименование</w:t>
            </w:r>
            <w:r w:rsidRPr="00255FA5">
              <w:t xml:space="preserve"> </w:t>
            </w:r>
          </w:p>
        </w:tc>
        <w:tc>
          <w:tcPr>
            <w:tcW w:w="1843" w:type="dxa"/>
            <w:tcBorders>
              <w:right w:val="double" w:sz="4" w:space="0" w:color="auto"/>
            </w:tcBorders>
          </w:tcPr>
          <w:p w:rsidR="00255FA5" w:rsidRPr="00255FA5" w:rsidRDefault="00255FA5" w:rsidP="00255FA5">
            <w:pPr>
              <w:widowControl w:val="0"/>
              <w:autoSpaceDE w:val="0"/>
              <w:autoSpaceDN w:val="0"/>
              <w:jc w:val="center"/>
            </w:pPr>
            <w:r w:rsidRPr="00255FA5">
              <w:t xml:space="preserve">сорт, </w:t>
            </w:r>
            <w:r>
              <w:t>марка</w:t>
            </w:r>
            <w:r w:rsidRPr="00255FA5">
              <w:t>, заводской номер</w:t>
            </w:r>
          </w:p>
        </w:tc>
        <w:tc>
          <w:tcPr>
            <w:tcW w:w="1559" w:type="dxa"/>
            <w:tcBorders>
              <w:left w:val="nil"/>
            </w:tcBorders>
          </w:tcPr>
          <w:p w:rsidR="00255FA5" w:rsidRPr="00255FA5" w:rsidRDefault="00255FA5" w:rsidP="00255FA5">
            <w:pPr>
              <w:widowControl w:val="0"/>
              <w:autoSpaceDE w:val="0"/>
              <w:autoSpaceDN w:val="0"/>
              <w:jc w:val="center"/>
            </w:pPr>
            <w:r w:rsidRPr="00255FA5">
              <w:t>единица измерения</w:t>
            </w:r>
          </w:p>
        </w:tc>
        <w:tc>
          <w:tcPr>
            <w:tcW w:w="1418" w:type="dxa"/>
          </w:tcPr>
          <w:p w:rsidR="00255FA5" w:rsidRPr="00255FA5" w:rsidRDefault="00255FA5" w:rsidP="00255FA5">
            <w:pPr>
              <w:widowControl w:val="0"/>
              <w:autoSpaceDE w:val="0"/>
              <w:autoSpaceDN w:val="0"/>
              <w:jc w:val="center"/>
            </w:pPr>
            <w:r w:rsidRPr="00255FA5">
              <w:t>количество</w:t>
            </w:r>
          </w:p>
        </w:tc>
      </w:tr>
      <w:tr w:rsidR="00255FA5" w:rsidRPr="00255FA5" w:rsidTr="005C5617">
        <w:trPr>
          <w:trHeight w:hRule="exact" w:val="240"/>
        </w:trPr>
        <w:tc>
          <w:tcPr>
            <w:tcW w:w="2268" w:type="dxa"/>
            <w:vAlign w:val="center"/>
          </w:tcPr>
          <w:p w:rsidR="00255FA5" w:rsidRPr="00255FA5" w:rsidRDefault="00255FA5" w:rsidP="00255FA5">
            <w:pPr>
              <w:widowControl w:val="0"/>
              <w:autoSpaceDE w:val="0"/>
              <w:autoSpaceDN w:val="0"/>
              <w:jc w:val="center"/>
            </w:pPr>
            <w:r w:rsidRPr="00255FA5">
              <w:t>1</w:t>
            </w:r>
          </w:p>
        </w:tc>
        <w:tc>
          <w:tcPr>
            <w:tcW w:w="993" w:type="dxa"/>
            <w:tcBorders>
              <w:right w:val="double" w:sz="4" w:space="0" w:color="auto"/>
            </w:tcBorders>
            <w:vAlign w:val="center"/>
          </w:tcPr>
          <w:p w:rsidR="00255FA5" w:rsidRPr="00255FA5" w:rsidRDefault="00255FA5" w:rsidP="00255FA5">
            <w:pPr>
              <w:widowControl w:val="0"/>
              <w:autoSpaceDE w:val="0"/>
              <w:autoSpaceDN w:val="0"/>
              <w:jc w:val="center"/>
            </w:pPr>
            <w:r w:rsidRPr="00255FA5">
              <w:t>2</w:t>
            </w:r>
          </w:p>
        </w:tc>
        <w:tc>
          <w:tcPr>
            <w:tcW w:w="1417" w:type="dxa"/>
            <w:tcBorders>
              <w:left w:val="nil"/>
            </w:tcBorders>
            <w:vAlign w:val="center"/>
          </w:tcPr>
          <w:p w:rsidR="00255FA5" w:rsidRPr="00255FA5" w:rsidRDefault="00255FA5" w:rsidP="00255FA5">
            <w:pPr>
              <w:widowControl w:val="0"/>
              <w:autoSpaceDE w:val="0"/>
              <w:autoSpaceDN w:val="0"/>
              <w:jc w:val="center"/>
            </w:pPr>
            <w:r w:rsidRPr="00255FA5">
              <w:t>3</w:t>
            </w:r>
          </w:p>
        </w:tc>
        <w:tc>
          <w:tcPr>
            <w:tcW w:w="1843" w:type="dxa"/>
            <w:tcBorders>
              <w:right w:val="double" w:sz="4" w:space="0" w:color="auto"/>
            </w:tcBorders>
            <w:vAlign w:val="center"/>
          </w:tcPr>
          <w:p w:rsidR="00255FA5" w:rsidRPr="00255FA5" w:rsidRDefault="00255FA5" w:rsidP="00255FA5">
            <w:pPr>
              <w:widowControl w:val="0"/>
              <w:autoSpaceDE w:val="0"/>
              <w:autoSpaceDN w:val="0"/>
              <w:jc w:val="center"/>
            </w:pPr>
            <w:r w:rsidRPr="00255FA5">
              <w:t>4</w:t>
            </w:r>
          </w:p>
        </w:tc>
        <w:tc>
          <w:tcPr>
            <w:tcW w:w="1559" w:type="dxa"/>
            <w:tcBorders>
              <w:left w:val="nil"/>
            </w:tcBorders>
            <w:vAlign w:val="center"/>
          </w:tcPr>
          <w:p w:rsidR="00255FA5" w:rsidRPr="00255FA5" w:rsidRDefault="00255FA5" w:rsidP="00255FA5">
            <w:pPr>
              <w:widowControl w:val="0"/>
              <w:autoSpaceDE w:val="0"/>
              <w:autoSpaceDN w:val="0"/>
              <w:jc w:val="center"/>
            </w:pPr>
            <w:r w:rsidRPr="00255FA5">
              <w:t>5</w:t>
            </w:r>
          </w:p>
        </w:tc>
        <w:tc>
          <w:tcPr>
            <w:tcW w:w="1418" w:type="dxa"/>
            <w:tcBorders>
              <w:right w:val="double" w:sz="4" w:space="0" w:color="auto"/>
            </w:tcBorders>
            <w:vAlign w:val="center"/>
          </w:tcPr>
          <w:p w:rsidR="00255FA5" w:rsidRPr="00255FA5" w:rsidRDefault="00255FA5" w:rsidP="00255FA5">
            <w:pPr>
              <w:widowControl w:val="0"/>
              <w:autoSpaceDE w:val="0"/>
              <w:autoSpaceDN w:val="0"/>
              <w:jc w:val="center"/>
            </w:pPr>
            <w:r w:rsidRPr="00255FA5">
              <w:t>6</w:t>
            </w:r>
          </w:p>
        </w:tc>
      </w:tr>
      <w:tr w:rsidR="00255FA5" w:rsidRPr="00255FA5" w:rsidTr="005C5617">
        <w:trPr>
          <w:trHeight w:val="360"/>
        </w:trPr>
        <w:tc>
          <w:tcPr>
            <w:tcW w:w="2268" w:type="dxa"/>
            <w:vAlign w:val="center"/>
          </w:tcPr>
          <w:p w:rsidR="00255FA5" w:rsidRPr="00255FA5" w:rsidRDefault="00255FA5" w:rsidP="00255FA5">
            <w:pPr>
              <w:widowControl w:val="0"/>
              <w:autoSpaceDE w:val="0"/>
              <w:autoSpaceDN w:val="0"/>
              <w:jc w:val="center"/>
            </w:pPr>
          </w:p>
        </w:tc>
        <w:tc>
          <w:tcPr>
            <w:tcW w:w="993" w:type="dxa"/>
            <w:vAlign w:val="center"/>
          </w:tcPr>
          <w:p w:rsidR="00255FA5" w:rsidRPr="00255FA5" w:rsidRDefault="00255FA5" w:rsidP="00255FA5">
            <w:pPr>
              <w:widowControl w:val="0"/>
              <w:autoSpaceDE w:val="0"/>
              <w:autoSpaceDN w:val="0"/>
              <w:jc w:val="center"/>
            </w:pPr>
          </w:p>
        </w:tc>
        <w:tc>
          <w:tcPr>
            <w:tcW w:w="1417" w:type="dxa"/>
            <w:vAlign w:val="center"/>
          </w:tcPr>
          <w:p w:rsidR="00255FA5" w:rsidRPr="00255FA5" w:rsidRDefault="00255FA5" w:rsidP="00255FA5">
            <w:pPr>
              <w:widowControl w:val="0"/>
              <w:autoSpaceDE w:val="0"/>
              <w:autoSpaceDN w:val="0"/>
              <w:jc w:val="center"/>
            </w:pPr>
          </w:p>
        </w:tc>
        <w:tc>
          <w:tcPr>
            <w:tcW w:w="1843" w:type="dxa"/>
            <w:vAlign w:val="center"/>
          </w:tcPr>
          <w:p w:rsidR="00255FA5" w:rsidRPr="00255FA5" w:rsidRDefault="00255FA5" w:rsidP="00255FA5">
            <w:pPr>
              <w:widowControl w:val="0"/>
              <w:autoSpaceDE w:val="0"/>
              <w:autoSpaceDN w:val="0"/>
              <w:jc w:val="center"/>
            </w:pPr>
          </w:p>
        </w:tc>
        <w:tc>
          <w:tcPr>
            <w:tcW w:w="1559" w:type="dxa"/>
            <w:vAlign w:val="center"/>
          </w:tcPr>
          <w:p w:rsidR="00255FA5" w:rsidRPr="00255FA5" w:rsidRDefault="00255FA5" w:rsidP="00255FA5">
            <w:pPr>
              <w:widowControl w:val="0"/>
              <w:autoSpaceDE w:val="0"/>
              <w:autoSpaceDN w:val="0"/>
              <w:jc w:val="center"/>
            </w:pPr>
          </w:p>
        </w:tc>
        <w:tc>
          <w:tcPr>
            <w:tcW w:w="1418" w:type="dxa"/>
            <w:vAlign w:val="center"/>
          </w:tcPr>
          <w:p w:rsidR="00255FA5" w:rsidRPr="00255FA5" w:rsidRDefault="00255FA5" w:rsidP="00255FA5">
            <w:pPr>
              <w:widowControl w:val="0"/>
              <w:autoSpaceDE w:val="0"/>
              <w:autoSpaceDN w:val="0"/>
              <w:jc w:val="center"/>
            </w:pPr>
          </w:p>
        </w:tc>
      </w:tr>
      <w:tr w:rsidR="00255FA5" w:rsidRPr="00255FA5" w:rsidTr="005C5617">
        <w:trPr>
          <w:trHeight w:val="360"/>
        </w:trPr>
        <w:tc>
          <w:tcPr>
            <w:tcW w:w="2268" w:type="dxa"/>
            <w:vAlign w:val="center"/>
          </w:tcPr>
          <w:p w:rsidR="00255FA5" w:rsidRPr="00255FA5" w:rsidRDefault="00255FA5" w:rsidP="00255FA5">
            <w:pPr>
              <w:widowControl w:val="0"/>
              <w:autoSpaceDE w:val="0"/>
              <w:autoSpaceDN w:val="0"/>
              <w:jc w:val="center"/>
            </w:pPr>
          </w:p>
        </w:tc>
        <w:tc>
          <w:tcPr>
            <w:tcW w:w="993" w:type="dxa"/>
            <w:vAlign w:val="center"/>
          </w:tcPr>
          <w:p w:rsidR="00255FA5" w:rsidRPr="00255FA5" w:rsidRDefault="00255FA5" w:rsidP="00255FA5">
            <w:pPr>
              <w:widowControl w:val="0"/>
              <w:autoSpaceDE w:val="0"/>
              <w:autoSpaceDN w:val="0"/>
              <w:jc w:val="center"/>
            </w:pPr>
          </w:p>
        </w:tc>
        <w:tc>
          <w:tcPr>
            <w:tcW w:w="1417" w:type="dxa"/>
            <w:vAlign w:val="center"/>
          </w:tcPr>
          <w:p w:rsidR="00255FA5" w:rsidRPr="00255FA5" w:rsidRDefault="00255FA5" w:rsidP="00255FA5">
            <w:pPr>
              <w:widowControl w:val="0"/>
              <w:autoSpaceDE w:val="0"/>
              <w:autoSpaceDN w:val="0"/>
              <w:jc w:val="center"/>
            </w:pPr>
          </w:p>
        </w:tc>
        <w:tc>
          <w:tcPr>
            <w:tcW w:w="1843" w:type="dxa"/>
            <w:vAlign w:val="center"/>
          </w:tcPr>
          <w:p w:rsidR="00255FA5" w:rsidRPr="00255FA5" w:rsidRDefault="00255FA5" w:rsidP="00255FA5">
            <w:pPr>
              <w:widowControl w:val="0"/>
              <w:autoSpaceDE w:val="0"/>
              <w:autoSpaceDN w:val="0"/>
              <w:jc w:val="center"/>
            </w:pPr>
          </w:p>
        </w:tc>
        <w:tc>
          <w:tcPr>
            <w:tcW w:w="1559" w:type="dxa"/>
            <w:vAlign w:val="center"/>
          </w:tcPr>
          <w:p w:rsidR="00255FA5" w:rsidRPr="00255FA5" w:rsidRDefault="00255FA5" w:rsidP="00255FA5">
            <w:pPr>
              <w:widowControl w:val="0"/>
              <w:autoSpaceDE w:val="0"/>
              <w:autoSpaceDN w:val="0"/>
              <w:jc w:val="center"/>
            </w:pPr>
          </w:p>
        </w:tc>
        <w:tc>
          <w:tcPr>
            <w:tcW w:w="1418" w:type="dxa"/>
            <w:vAlign w:val="center"/>
          </w:tcPr>
          <w:p w:rsidR="00255FA5" w:rsidRPr="00255FA5" w:rsidRDefault="00255FA5" w:rsidP="00255FA5">
            <w:pPr>
              <w:widowControl w:val="0"/>
              <w:autoSpaceDE w:val="0"/>
              <w:autoSpaceDN w:val="0"/>
              <w:jc w:val="center"/>
            </w:pPr>
          </w:p>
        </w:tc>
      </w:tr>
      <w:tr w:rsidR="00255FA5" w:rsidRPr="00255FA5" w:rsidTr="005C5617">
        <w:trPr>
          <w:trHeight w:val="360"/>
        </w:trPr>
        <w:tc>
          <w:tcPr>
            <w:tcW w:w="2268" w:type="dxa"/>
            <w:vAlign w:val="center"/>
          </w:tcPr>
          <w:p w:rsidR="00255FA5" w:rsidRPr="00255FA5" w:rsidRDefault="00255FA5" w:rsidP="00255FA5">
            <w:pPr>
              <w:widowControl w:val="0"/>
              <w:autoSpaceDE w:val="0"/>
              <w:autoSpaceDN w:val="0"/>
              <w:jc w:val="center"/>
            </w:pPr>
          </w:p>
        </w:tc>
        <w:tc>
          <w:tcPr>
            <w:tcW w:w="993" w:type="dxa"/>
            <w:vAlign w:val="center"/>
          </w:tcPr>
          <w:p w:rsidR="00255FA5" w:rsidRPr="00255FA5" w:rsidRDefault="00255FA5" w:rsidP="00255FA5">
            <w:pPr>
              <w:widowControl w:val="0"/>
              <w:autoSpaceDE w:val="0"/>
              <w:autoSpaceDN w:val="0"/>
              <w:jc w:val="center"/>
            </w:pPr>
          </w:p>
        </w:tc>
        <w:tc>
          <w:tcPr>
            <w:tcW w:w="1417" w:type="dxa"/>
            <w:vAlign w:val="center"/>
          </w:tcPr>
          <w:p w:rsidR="00255FA5" w:rsidRPr="00255FA5" w:rsidRDefault="00255FA5" w:rsidP="00255FA5">
            <w:pPr>
              <w:widowControl w:val="0"/>
              <w:autoSpaceDE w:val="0"/>
              <w:autoSpaceDN w:val="0"/>
              <w:jc w:val="center"/>
            </w:pPr>
          </w:p>
        </w:tc>
        <w:tc>
          <w:tcPr>
            <w:tcW w:w="1843" w:type="dxa"/>
            <w:vAlign w:val="center"/>
          </w:tcPr>
          <w:p w:rsidR="00255FA5" w:rsidRPr="00255FA5" w:rsidRDefault="00255FA5" w:rsidP="00255FA5">
            <w:pPr>
              <w:widowControl w:val="0"/>
              <w:autoSpaceDE w:val="0"/>
              <w:autoSpaceDN w:val="0"/>
              <w:jc w:val="center"/>
            </w:pPr>
          </w:p>
        </w:tc>
        <w:tc>
          <w:tcPr>
            <w:tcW w:w="1559" w:type="dxa"/>
            <w:vAlign w:val="center"/>
          </w:tcPr>
          <w:p w:rsidR="00255FA5" w:rsidRPr="00255FA5" w:rsidRDefault="00255FA5" w:rsidP="00255FA5">
            <w:pPr>
              <w:widowControl w:val="0"/>
              <w:autoSpaceDE w:val="0"/>
              <w:autoSpaceDN w:val="0"/>
              <w:jc w:val="center"/>
            </w:pPr>
          </w:p>
        </w:tc>
        <w:tc>
          <w:tcPr>
            <w:tcW w:w="1418" w:type="dxa"/>
            <w:vAlign w:val="center"/>
          </w:tcPr>
          <w:p w:rsidR="00255FA5" w:rsidRPr="00255FA5" w:rsidRDefault="00255FA5" w:rsidP="00255FA5">
            <w:pPr>
              <w:widowControl w:val="0"/>
              <w:autoSpaceDE w:val="0"/>
              <w:autoSpaceDN w:val="0"/>
              <w:jc w:val="center"/>
            </w:pPr>
          </w:p>
        </w:tc>
      </w:tr>
      <w:tr w:rsidR="00255FA5" w:rsidRPr="00255FA5" w:rsidTr="005C5617">
        <w:trPr>
          <w:trHeight w:val="360"/>
        </w:trPr>
        <w:tc>
          <w:tcPr>
            <w:tcW w:w="2268" w:type="dxa"/>
            <w:vAlign w:val="center"/>
          </w:tcPr>
          <w:p w:rsidR="00255FA5" w:rsidRPr="00255FA5" w:rsidRDefault="00255FA5" w:rsidP="00255FA5">
            <w:pPr>
              <w:widowControl w:val="0"/>
              <w:autoSpaceDE w:val="0"/>
              <w:autoSpaceDN w:val="0"/>
              <w:jc w:val="center"/>
            </w:pPr>
          </w:p>
        </w:tc>
        <w:tc>
          <w:tcPr>
            <w:tcW w:w="993" w:type="dxa"/>
            <w:vAlign w:val="center"/>
          </w:tcPr>
          <w:p w:rsidR="00255FA5" w:rsidRPr="00255FA5" w:rsidRDefault="00255FA5" w:rsidP="00255FA5">
            <w:pPr>
              <w:widowControl w:val="0"/>
              <w:autoSpaceDE w:val="0"/>
              <w:autoSpaceDN w:val="0"/>
              <w:jc w:val="center"/>
            </w:pPr>
          </w:p>
        </w:tc>
        <w:tc>
          <w:tcPr>
            <w:tcW w:w="1417" w:type="dxa"/>
            <w:vAlign w:val="center"/>
          </w:tcPr>
          <w:p w:rsidR="00255FA5" w:rsidRPr="00255FA5" w:rsidRDefault="00255FA5" w:rsidP="00255FA5">
            <w:pPr>
              <w:widowControl w:val="0"/>
              <w:autoSpaceDE w:val="0"/>
              <w:autoSpaceDN w:val="0"/>
              <w:jc w:val="center"/>
            </w:pPr>
          </w:p>
        </w:tc>
        <w:tc>
          <w:tcPr>
            <w:tcW w:w="1843" w:type="dxa"/>
            <w:vAlign w:val="center"/>
          </w:tcPr>
          <w:p w:rsidR="00255FA5" w:rsidRPr="00255FA5" w:rsidRDefault="00255FA5" w:rsidP="00255FA5">
            <w:pPr>
              <w:widowControl w:val="0"/>
              <w:autoSpaceDE w:val="0"/>
              <w:autoSpaceDN w:val="0"/>
              <w:jc w:val="center"/>
            </w:pPr>
          </w:p>
        </w:tc>
        <w:tc>
          <w:tcPr>
            <w:tcW w:w="1559" w:type="dxa"/>
            <w:vAlign w:val="center"/>
          </w:tcPr>
          <w:p w:rsidR="00255FA5" w:rsidRPr="00255FA5" w:rsidRDefault="00255FA5" w:rsidP="00255FA5">
            <w:pPr>
              <w:widowControl w:val="0"/>
              <w:autoSpaceDE w:val="0"/>
              <w:autoSpaceDN w:val="0"/>
              <w:jc w:val="center"/>
            </w:pPr>
          </w:p>
        </w:tc>
        <w:tc>
          <w:tcPr>
            <w:tcW w:w="1418" w:type="dxa"/>
            <w:vAlign w:val="center"/>
          </w:tcPr>
          <w:p w:rsidR="00255FA5" w:rsidRPr="00255FA5" w:rsidRDefault="00255FA5" w:rsidP="00255FA5">
            <w:pPr>
              <w:widowControl w:val="0"/>
              <w:autoSpaceDE w:val="0"/>
              <w:autoSpaceDN w:val="0"/>
              <w:jc w:val="center"/>
            </w:pPr>
          </w:p>
        </w:tc>
      </w:tr>
      <w:tr w:rsidR="00255FA5" w:rsidRPr="00255FA5" w:rsidTr="005C5617">
        <w:trPr>
          <w:trHeight w:val="360"/>
        </w:trPr>
        <w:tc>
          <w:tcPr>
            <w:tcW w:w="2268" w:type="dxa"/>
            <w:vAlign w:val="center"/>
          </w:tcPr>
          <w:p w:rsidR="00255FA5" w:rsidRPr="00255FA5" w:rsidRDefault="00255FA5" w:rsidP="00255FA5">
            <w:pPr>
              <w:widowControl w:val="0"/>
              <w:autoSpaceDE w:val="0"/>
              <w:autoSpaceDN w:val="0"/>
              <w:jc w:val="center"/>
            </w:pPr>
          </w:p>
        </w:tc>
        <w:tc>
          <w:tcPr>
            <w:tcW w:w="993" w:type="dxa"/>
            <w:vAlign w:val="center"/>
          </w:tcPr>
          <w:p w:rsidR="00255FA5" w:rsidRPr="00255FA5" w:rsidRDefault="00255FA5" w:rsidP="00255FA5">
            <w:pPr>
              <w:widowControl w:val="0"/>
              <w:autoSpaceDE w:val="0"/>
              <w:autoSpaceDN w:val="0"/>
              <w:jc w:val="center"/>
            </w:pPr>
          </w:p>
        </w:tc>
        <w:tc>
          <w:tcPr>
            <w:tcW w:w="1417" w:type="dxa"/>
            <w:vAlign w:val="center"/>
          </w:tcPr>
          <w:p w:rsidR="00255FA5" w:rsidRPr="00255FA5" w:rsidRDefault="00255FA5" w:rsidP="00255FA5">
            <w:pPr>
              <w:widowControl w:val="0"/>
              <w:autoSpaceDE w:val="0"/>
              <w:autoSpaceDN w:val="0"/>
              <w:jc w:val="center"/>
            </w:pPr>
          </w:p>
        </w:tc>
        <w:tc>
          <w:tcPr>
            <w:tcW w:w="1843" w:type="dxa"/>
            <w:vAlign w:val="center"/>
          </w:tcPr>
          <w:p w:rsidR="00255FA5" w:rsidRPr="00255FA5" w:rsidRDefault="00255FA5" w:rsidP="00255FA5">
            <w:pPr>
              <w:widowControl w:val="0"/>
              <w:autoSpaceDE w:val="0"/>
              <w:autoSpaceDN w:val="0"/>
              <w:jc w:val="center"/>
            </w:pPr>
          </w:p>
        </w:tc>
        <w:tc>
          <w:tcPr>
            <w:tcW w:w="1559" w:type="dxa"/>
            <w:vAlign w:val="center"/>
          </w:tcPr>
          <w:p w:rsidR="00255FA5" w:rsidRPr="00255FA5" w:rsidRDefault="00255FA5" w:rsidP="00255FA5">
            <w:pPr>
              <w:widowControl w:val="0"/>
              <w:autoSpaceDE w:val="0"/>
              <w:autoSpaceDN w:val="0"/>
              <w:jc w:val="center"/>
            </w:pPr>
          </w:p>
        </w:tc>
        <w:tc>
          <w:tcPr>
            <w:tcW w:w="1418" w:type="dxa"/>
            <w:vAlign w:val="center"/>
          </w:tcPr>
          <w:p w:rsidR="00255FA5" w:rsidRPr="00255FA5" w:rsidRDefault="00255FA5" w:rsidP="00255FA5">
            <w:pPr>
              <w:widowControl w:val="0"/>
              <w:autoSpaceDE w:val="0"/>
              <w:autoSpaceDN w:val="0"/>
              <w:jc w:val="center"/>
            </w:pPr>
          </w:p>
        </w:tc>
      </w:tr>
      <w:tr w:rsidR="00255FA5" w:rsidRPr="00255FA5" w:rsidTr="005C5617">
        <w:trPr>
          <w:trHeight w:val="360"/>
        </w:trPr>
        <w:tc>
          <w:tcPr>
            <w:tcW w:w="2268" w:type="dxa"/>
            <w:vAlign w:val="center"/>
          </w:tcPr>
          <w:p w:rsidR="00255FA5" w:rsidRPr="00255FA5" w:rsidRDefault="00255FA5" w:rsidP="00255FA5">
            <w:pPr>
              <w:widowControl w:val="0"/>
              <w:autoSpaceDE w:val="0"/>
              <w:autoSpaceDN w:val="0"/>
              <w:jc w:val="center"/>
            </w:pPr>
          </w:p>
        </w:tc>
        <w:tc>
          <w:tcPr>
            <w:tcW w:w="993" w:type="dxa"/>
            <w:vAlign w:val="center"/>
          </w:tcPr>
          <w:p w:rsidR="00255FA5" w:rsidRPr="00255FA5" w:rsidRDefault="00255FA5" w:rsidP="00255FA5">
            <w:pPr>
              <w:widowControl w:val="0"/>
              <w:autoSpaceDE w:val="0"/>
              <w:autoSpaceDN w:val="0"/>
              <w:jc w:val="center"/>
            </w:pPr>
          </w:p>
        </w:tc>
        <w:tc>
          <w:tcPr>
            <w:tcW w:w="1417" w:type="dxa"/>
            <w:vAlign w:val="center"/>
          </w:tcPr>
          <w:p w:rsidR="00255FA5" w:rsidRPr="00255FA5" w:rsidRDefault="00255FA5" w:rsidP="00255FA5">
            <w:pPr>
              <w:widowControl w:val="0"/>
              <w:autoSpaceDE w:val="0"/>
              <w:autoSpaceDN w:val="0"/>
              <w:jc w:val="center"/>
            </w:pPr>
          </w:p>
        </w:tc>
        <w:tc>
          <w:tcPr>
            <w:tcW w:w="1843" w:type="dxa"/>
            <w:vAlign w:val="center"/>
          </w:tcPr>
          <w:p w:rsidR="00255FA5" w:rsidRPr="00255FA5" w:rsidRDefault="00255FA5" w:rsidP="00255FA5">
            <w:pPr>
              <w:widowControl w:val="0"/>
              <w:autoSpaceDE w:val="0"/>
              <w:autoSpaceDN w:val="0"/>
              <w:jc w:val="center"/>
            </w:pPr>
          </w:p>
        </w:tc>
        <w:tc>
          <w:tcPr>
            <w:tcW w:w="1559" w:type="dxa"/>
            <w:vAlign w:val="center"/>
          </w:tcPr>
          <w:p w:rsidR="00255FA5" w:rsidRPr="00255FA5" w:rsidRDefault="00255FA5" w:rsidP="00255FA5">
            <w:pPr>
              <w:widowControl w:val="0"/>
              <w:autoSpaceDE w:val="0"/>
              <w:autoSpaceDN w:val="0"/>
              <w:jc w:val="center"/>
            </w:pPr>
          </w:p>
        </w:tc>
        <w:tc>
          <w:tcPr>
            <w:tcW w:w="1418" w:type="dxa"/>
            <w:vAlign w:val="center"/>
          </w:tcPr>
          <w:p w:rsidR="00255FA5" w:rsidRPr="00255FA5" w:rsidRDefault="00255FA5" w:rsidP="00255FA5">
            <w:pPr>
              <w:widowControl w:val="0"/>
              <w:autoSpaceDE w:val="0"/>
              <w:autoSpaceDN w:val="0"/>
              <w:jc w:val="center"/>
            </w:pPr>
          </w:p>
        </w:tc>
      </w:tr>
      <w:tr w:rsidR="00255FA5" w:rsidRPr="00255FA5" w:rsidTr="005C5617">
        <w:trPr>
          <w:trHeight w:val="360"/>
        </w:trPr>
        <w:tc>
          <w:tcPr>
            <w:tcW w:w="2268" w:type="dxa"/>
            <w:vAlign w:val="center"/>
          </w:tcPr>
          <w:p w:rsidR="00255FA5" w:rsidRPr="00255FA5" w:rsidRDefault="00255FA5" w:rsidP="00255FA5">
            <w:pPr>
              <w:widowControl w:val="0"/>
              <w:autoSpaceDE w:val="0"/>
              <w:autoSpaceDN w:val="0"/>
              <w:jc w:val="center"/>
            </w:pPr>
          </w:p>
        </w:tc>
        <w:tc>
          <w:tcPr>
            <w:tcW w:w="993" w:type="dxa"/>
            <w:vAlign w:val="center"/>
          </w:tcPr>
          <w:p w:rsidR="00255FA5" w:rsidRPr="00255FA5" w:rsidRDefault="00255FA5" w:rsidP="00255FA5">
            <w:pPr>
              <w:widowControl w:val="0"/>
              <w:autoSpaceDE w:val="0"/>
              <w:autoSpaceDN w:val="0"/>
              <w:jc w:val="center"/>
            </w:pPr>
          </w:p>
        </w:tc>
        <w:tc>
          <w:tcPr>
            <w:tcW w:w="1417" w:type="dxa"/>
            <w:vAlign w:val="center"/>
          </w:tcPr>
          <w:p w:rsidR="00255FA5" w:rsidRPr="00255FA5" w:rsidRDefault="00255FA5" w:rsidP="00255FA5">
            <w:pPr>
              <w:widowControl w:val="0"/>
              <w:autoSpaceDE w:val="0"/>
              <w:autoSpaceDN w:val="0"/>
              <w:jc w:val="center"/>
            </w:pPr>
          </w:p>
        </w:tc>
        <w:tc>
          <w:tcPr>
            <w:tcW w:w="1843" w:type="dxa"/>
            <w:vAlign w:val="center"/>
          </w:tcPr>
          <w:p w:rsidR="00255FA5" w:rsidRPr="00255FA5" w:rsidRDefault="00255FA5" w:rsidP="00255FA5">
            <w:pPr>
              <w:widowControl w:val="0"/>
              <w:autoSpaceDE w:val="0"/>
              <w:autoSpaceDN w:val="0"/>
              <w:jc w:val="center"/>
            </w:pPr>
          </w:p>
        </w:tc>
        <w:tc>
          <w:tcPr>
            <w:tcW w:w="1559" w:type="dxa"/>
            <w:vAlign w:val="center"/>
          </w:tcPr>
          <w:p w:rsidR="00255FA5" w:rsidRPr="00255FA5" w:rsidRDefault="00255FA5" w:rsidP="00255FA5">
            <w:pPr>
              <w:widowControl w:val="0"/>
              <w:autoSpaceDE w:val="0"/>
              <w:autoSpaceDN w:val="0"/>
              <w:jc w:val="center"/>
            </w:pPr>
          </w:p>
        </w:tc>
        <w:tc>
          <w:tcPr>
            <w:tcW w:w="1418" w:type="dxa"/>
            <w:vAlign w:val="center"/>
          </w:tcPr>
          <w:p w:rsidR="00255FA5" w:rsidRPr="00255FA5" w:rsidRDefault="00255FA5" w:rsidP="00255FA5">
            <w:pPr>
              <w:widowControl w:val="0"/>
              <w:autoSpaceDE w:val="0"/>
              <w:autoSpaceDN w:val="0"/>
              <w:jc w:val="center"/>
            </w:pPr>
          </w:p>
        </w:tc>
      </w:tr>
      <w:tr w:rsidR="00255FA5" w:rsidRPr="00255FA5" w:rsidTr="005C5617">
        <w:trPr>
          <w:trHeight w:val="360"/>
        </w:trPr>
        <w:tc>
          <w:tcPr>
            <w:tcW w:w="2268" w:type="dxa"/>
            <w:vAlign w:val="center"/>
          </w:tcPr>
          <w:p w:rsidR="00255FA5" w:rsidRPr="00255FA5" w:rsidRDefault="00255FA5" w:rsidP="00255FA5">
            <w:pPr>
              <w:widowControl w:val="0"/>
              <w:autoSpaceDE w:val="0"/>
              <w:autoSpaceDN w:val="0"/>
              <w:jc w:val="center"/>
            </w:pPr>
          </w:p>
        </w:tc>
        <w:tc>
          <w:tcPr>
            <w:tcW w:w="993" w:type="dxa"/>
            <w:vAlign w:val="center"/>
          </w:tcPr>
          <w:p w:rsidR="00255FA5" w:rsidRPr="00255FA5" w:rsidRDefault="00255FA5" w:rsidP="00255FA5">
            <w:pPr>
              <w:widowControl w:val="0"/>
              <w:autoSpaceDE w:val="0"/>
              <w:autoSpaceDN w:val="0"/>
              <w:jc w:val="center"/>
            </w:pPr>
          </w:p>
        </w:tc>
        <w:tc>
          <w:tcPr>
            <w:tcW w:w="1417" w:type="dxa"/>
            <w:vAlign w:val="center"/>
          </w:tcPr>
          <w:p w:rsidR="00255FA5" w:rsidRPr="00255FA5" w:rsidRDefault="00255FA5" w:rsidP="00255FA5">
            <w:pPr>
              <w:widowControl w:val="0"/>
              <w:autoSpaceDE w:val="0"/>
              <w:autoSpaceDN w:val="0"/>
              <w:jc w:val="center"/>
            </w:pPr>
          </w:p>
        </w:tc>
        <w:tc>
          <w:tcPr>
            <w:tcW w:w="1843" w:type="dxa"/>
            <w:vAlign w:val="center"/>
          </w:tcPr>
          <w:p w:rsidR="00255FA5" w:rsidRPr="00255FA5" w:rsidRDefault="00255FA5" w:rsidP="00255FA5">
            <w:pPr>
              <w:widowControl w:val="0"/>
              <w:autoSpaceDE w:val="0"/>
              <w:autoSpaceDN w:val="0"/>
              <w:jc w:val="center"/>
            </w:pPr>
          </w:p>
        </w:tc>
        <w:tc>
          <w:tcPr>
            <w:tcW w:w="1559" w:type="dxa"/>
            <w:vAlign w:val="center"/>
          </w:tcPr>
          <w:p w:rsidR="00255FA5" w:rsidRPr="00255FA5" w:rsidRDefault="00255FA5" w:rsidP="00255FA5">
            <w:pPr>
              <w:widowControl w:val="0"/>
              <w:autoSpaceDE w:val="0"/>
              <w:autoSpaceDN w:val="0"/>
              <w:jc w:val="center"/>
            </w:pPr>
          </w:p>
        </w:tc>
        <w:tc>
          <w:tcPr>
            <w:tcW w:w="1418" w:type="dxa"/>
            <w:vAlign w:val="center"/>
          </w:tcPr>
          <w:p w:rsidR="00255FA5" w:rsidRPr="00255FA5" w:rsidRDefault="00255FA5" w:rsidP="00255FA5">
            <w:pPr>
              <w:widowControl w:val="0"/>
              <w:autoSpaceDE w:val="0"/>
              <w:autoSpaceDN w:val="0"/>
              <w:jc w:val="center"/>
            </w:pPr>
          </w:p>
        </w:tc>
      </w:tr>
      <w:tr w:rsidR="00255FA5" w:rsidRPr="00255FA5" w:rsidTr="005C5617">
        <w:trPr>
          <w:trHeight w:val="360"/>
        </w:trPr>
        <w:tc>
          <w:tcPr>
            <w:tcW w:w="2268" w:type="dxa"/>
            <w:vAlign w:val="center"/>
          </w:tcPr>
          <w:p w:rsidR="00255FA5" w:rsidRPr="00255FA5" w:rsidRDefault="00255FA5" w:rsidP="00255FA5">
            <w:pPr>
              <w:widowControl w:val="0"/>
              <w:autoSpaceDE w:val="0"/>
              <w:autoSpaceDN w:val="0"/>
              <w:jc w:val="center"/>
            </w:pPr>
          </w:p>
        </w:tc>
        <w:tc>
          <w:tcPr>
            <w:tcW w:w="993" w:type="dxa"/>
            <w:vAlign w:val="center"/>
          </w:tcPr>
          <w:p w:rsidR="00255FA5" w:rsidRPr="00255FA5" w:rsidRDefault="00255FA5" w:rsidP="00255FA5">
            <w:pPr>
              <w:widowControl w:val="0"/>
              <w:autoSpaceDE w:val="0"/>
              <w:autoSpaceDN w:val="0"/>
              <w:jc w:val="center"/>
            </w:pPr>
          </w:p>
        </w:tc>
        <w:tc>
          <w:tcPr>
            <w:tcW w:w="1417" w:type="dxa"/>
            <w:vAlign w:val="center"/>
          </w:tcPr>
          <w:p w:rsidR="00255FA5" w:rsidRPr="00255FA5" w:rsidRDefault="00255FA5" w:rsidP="00255FA5">
            <w:pPr>
              <w:widowControl w:val="0"/>
              <w:autoSpaceDE w:val="0"/>
              <w:autoSpaceDN w:val="0"/>
              <w:jc w:val="center"/>
            </w:pPr>
          </w:p>
        </w:tc>
        <w:tc>
          <w:tcPr>
            <w:tcW w:w="1843" w:type="dxa"/>
            <w:vAlign w:val="center"/>
          </w:tcPr>
          <w:p w:rsidR="00255FA5" w:rsidRPr="00255FA5" w:rsidRDefault="00255FA5" w:rsidP="00255FA5">
            <w:pPr>
              <w:widowControl w:val="0"/>
              <w:autoSpaceDE w:val="0"/>
              <w:autoSpaceDN w:val="0"/>
              <w:jc w:val="center"/>
            </w:pPr>
          </w:p>
        </w:tc>
        <w:tc>
          <w:tcPr>
            <w:tcW w:w="1559" w:type="dxa"/>
            <w:vAlign w:val="center"/>
          </w:tcPr>
          <w:p w:rsidR="00255FA5" w:rsidRPr="00255FA5" w:rsidRDefault="00255FA5" w:rsidP="00255FA5">
            <w:pPr>
              <w:widowControl w:val="0"/>
              <w:autoSpaceDE w:val="0"/>
              <w:autoSpaceDN w:val="0"/>
              <w:jc w:val="center"/>
            </w:pPr>
          </w:p>
        </w:tc>
        <w:tc>
          <w:tcPr>
            <w:tcW w:w="1418" w:type="dxa"/>
            <w:vAlign w:val="center"/>
          </w:tcPr>
          <w:p w:rsidR="00255FA5" w:rsidRPr="00255FA5" w:rsidRDefault="00255FA5" w:rsidP="00255FA5">
            <w:pPr>
              <w:widowControl w:val="0"/>
              <w:autoSpaceDE w:val="0"/>
              <w:autoSpaceDN w:val="0"/>
              <w:jc w:val="center"/>
            </w:pPr>
          </w:p>
        </w:tc>
      </w:tr>
      <w:tr w:rsidR="00255FA5" w:rsidRPr="00255FA5" w:rsidTr="005C5617">
        <w:trPr>
          <w:trHeight w:val="360"/>
        </w:trPr>
        <w:tc>
          <w:tcPr>
            <w:tcW w:w="2268" w:type="dxa"/>
            <w:vAlign w:val="center"/>
          </w:tcPr>
          <w:p w:rsidR="00255FA5" w:rsidRPr="00255FA5" w:rsidRDefault="00255FA5" w:rsidP="00255FA5">
            <w:pPr>
              <w:widowControl w:val="0"/>
              <w:autoSpaceDE w:val="0"/>
              <w:autoSpaceDN w:val="0"/>
              <w:jc w:val="center"/>
            </w:pPr>
          </w:p>
        </w:tc>
        <w:tc>
          <w:tcPr>
            <w:tcW w:w="993" w:type="dxa"/>
            <w:vAlign w:val="center"/>
          </w:tcPr>
          <w:p w:rsidR="00255FA5" w:rsidRPr="00255FA5" w:rsidRDefault="00255FA5" w:rsidP="00255FA5">
            <w:pPr>
              <w:widowControl w:val="0"/>
              <w:autoSpaceDE w:val="0"/>
              <w:autoSpaceDN w:val="0"/>
              <w:jc w:val="center"/>
            </w:pPr>
          </w:p>
        </w:tc>
        <w:tc>
          <w:tcPr>
            <w:tcW w:w="1417" w:type="dxa"/>
            <w:vAlign w:val="center"/>
          </w:tcPr>
          <w:p w:rsidR="00255FA5" w:rsidRPr="00255FA5" w:rsidRDefault="00255FA5" w:rsidP="00255FA5">
            <w:pPr>
              <w:widowControl w:val="0"/>
              <w:autoSpaceDE w:val="0"/>
              <w:autoSpaceDN w:val="0"/>
              <w:jc w:val="center"/>
            </w:pPr>
          </w:p>
        </w:tc>
        <w:tc>
          <w:tcPr>
            <w:tcW w:w="1843" w:type="dxa"/>
            <w:vAlign w:val="center"/>
          </w:tcPr>
          <w:p w:rsidR="00255FA5" w:rsidRPr="00255FA5" w:rsidRDefault="00255FA5" w:rsidP="00255FA5">
            <w:pPr>
              <w:widowControl w:val="0"/>
              <w:autoSpaceDE w:val="0"/>
              <w:autoSpaceDN w:val="0"/>
              <w:jc w:val="center"/>
            </w:pPr>
          </w:p>
        </w:tc>
        <w:tc>
          <w:tcPr>
            <w:tcW w:w="1559" w:type="dxa"/>
            <w:vAlign w:val="center"/>
          </w:tcPr>
          <w:p w:rsidR="00255FA5" w:rsidRPr="00255FA5" w:rsidRDefault="00255FA5" w:rsidP="00255FA5">
            <w:pPr>
              <w:widowControl w:val="0"/>
              <w:autoSpaceDE w:val="0"/>
              <w:autoSpaceDN w:val="0"/>
              <w:jc w:val="center"/>
            </w:pPr>
          </w:p>
        </w:tc>
        <w:tc>
          <w:tcPr>
            <w:tcW w:w="1418" w:type="dxa"/>
            <w:vAlign w:val="center"/>
          </w:tcPr>
          <w:p w:rsidR="00255FA5" w:rsidRPr="00255FA5" w:rsidRDefault="00255FA5" w:rsidP="00255FA5">
            <w:pPr>
              <w:widowControl w:val="0"/>
              <w:autoSpaceDE w:val="0"/>
              <w:autoSpaceDN w:val="0"/>
              <w:jc w:val="center"/>
            </w:pPr>
          </w:p>
        </w:tc>
      </w:tr>
      <w:tr w:rsidR="00255FA5" w:rsidRPr="00255FA5" w:rsidTr="005C5617">
        <w:trPr>
          <w:trHeight w:val="360"/>
        </w:trPr>
        <w:tc>
          <w:tcPr>
            <w:tcW w:w="2268" w:type="dxa"/>
            <w:vAlign w:val="center"/>
          </w:tcPr>
          <w:p w:rsidR="00255FA5" w:rsidRPr="00255FA5" w:rsidRDefault="00255FA5" w:rsidP="00255FA5">
            <w:pPr>
              <w:widowControl w:val="0"/>
              <w:autoSpaceDE w:val="0"/>
              <w:autoSpaceDN w:val="0"/>
              <w:jc w:val="center"/>
            </w:pPr>
          </w:p>
        </w:tc>
        <w:tc>
          <w:tcPr>
            <w:tcW w:w="993" w:type="dxa"/>
            <w:vAlign w:val="center"/>
          </w:tcPr>
          <w:p w:rsidR="00255FA5" w:rsidRPr="00255FA5" w:rsidRDefault="00255FA5" w:rsidP="00255FA5">
            <w:pPr>
              <w:widowControl w:val="0"/>
              <w:autoSpaceDE w:val="0"/>
              <w:autoSpaceDN w:val="0"/>
              <w:jc w:val="center"/>
            </w:pPr>
          </w:p>
        </w:tc>
        <w:tc>
          <w:tcPr>
            <w:tcW w:w="1417" w:type="dxa"/>
            <w:vAlign w:val="center"/>
          </w:tcPr>
          <w:p w:rsidR="00255FA5" w:rsidRPr="00255FA5" w:rsidRDefault="00255FA5" w:rsidP="00255FA5">
            <w:pPr>
              <w:widowControl w:val="0"/>
              <w:autoSpaceDE w:val="0"/>
              <w:autoSpaceDN w:val="0"/>
              <w:jc w:val="center"/>
            </w:pPr>
          </w:p>
        </w:tc>
        <w:tc>
          <w:tcPr>
            <w:tcW w:w="1843" w:type="dxa"/>
            <w:vAlign w:val="center"/>
          </w:tcPr>
          <w:p w:rsidR="00255FA5" w:rsidRPr="00255FA5" w:rsidRDefault="00255FA5" w:rsidP="00255FA5">
            <w:pPr>
              <w:widowControl w:val="0"/>
              <w:autoSpaceDE w:val="0"/>
              <w:autoSpaceDN w:val="0"/>
              <w:jc w:val="center"/>
            </w:pPr>
          </w:p>
        </w:tc>
        <w:tc>
          <w:tcPr>
            <w:tcW w:w="1559" w:type="dxa"/>
            <w:vAlign w:val="center"/>
          </w:tcPr>
          <w:p w:rsidR="00255FA5" w:rsidRPr="00255FA5" w:rsidRDefault="00255FA5" w:rsidP="00255FA5">
            <w:pPr>
              <w:widowControl w:val="0"/>
              <w:autoSpaceDE w:val="0"/>
              <w:autoSpaceDN w:val="0"/>
              <w:jc w:val="center"/>
            </w:pPr>
          </w:p>
        </w:tc>
        <w:tc>
          <w:tcPr>
            <w:tcW w:w="1418" w:type="dxa"/>
            <w:vAlign w:val="center"/>
          </w:tcPr>
          <w:p w:rsidR="00255FA5" w:rsidRPr="00255FA5" w:rsidRDefault="00255FA5" w:rsidP="00255FA5">
            <w:pPr>
              <w:widowControl w:val="0"/>
              <w:autoSpaceDE w:val="0"/>
              <w:autoSpaceDN w:val="0"/>
              <w:jc w:val="center"/>
            </w:pPr>
          </w:p>
        </w:tc>
      </w:tr>
      <w:tr w:rsidR="00255FA5" w:rsidRPr="00255FA5" w:rsidTr="005C5617">
        <w:trPr>
          <w:trHeight w:val="360"/>
        </w:trPr>
        <w:tc>
          <w:tcPr>
            <w:tcW w:w="2268" w:type="dxa"/>
            <w:vAlign w:val="center"/>
          </w:tcPr>
          <w:p w:rsidR="00255FA5" w:rsidRPr="00255FA5" w:rsidRDefault="00255FA5" w:rsidP="00255FA5">
            <w:pPr>
              <w:widowControl w:val="0"/>
              <w:autoSpaceDE w:val="0"/>
              <w:autoSpaceDN w:val="0"/>
              <w:jc w:val="center"/>
            </w:pPr>
          </w:p>
        </w:tc>
        <w:tc>
          <w:tcPr>
            <w:tcW w:w="993" w:type="dxa"/>
            <w:vAlign w:val="center"/>
          </w:tcPr>
          <w:p w:rsidR="00255FA5" w:rsidRPr="00255FA5" w:rsidRDefault="00255FA5" w:rsidP="00255FA5">
            <w:pPr>
              <w:widowControl w:val="0"/>
              <w:autoSpaceDE w:val="0"/>
              <w:autoSpaceDN w:val="0"/>
              <w:jc w:val="center"/>
            </w:pPr>
          </w:p>
        </w:tc>
        <w:tc>
          <w:tcPr>
            <w:tcW w:w="1417" w:type="dxa"/>
            <w:vAlign w:val="center"/>
          </w:tcPr>
          <w:p w:rsidR="00255FA5" w:rsidRPr="00255FA5" w:rsidRDefault="00255FA5" w:rsidP="00255FA5">
            <w:pPr>
              <w:widowControl w:val="0"/>
              <w:autoSpaceDE w:val="0"/>
              <w:autoSpaceDN w:val="0"/>
              <w:jc w:val="center"/>
            </w:pPr>
          </w:p>
        </w:tc>
        <w:tc>
          <w:tcPr>
            <w:tcW w:w="1843" w:type="dxa"/>
            <w:vAlign w:val="center"/>
          </w:tcPr>
          <w:p w:rsidR="00255FA5" w:rsidRPr="00255FA5" w:rsidRDefault="00255FA5" w:rsidP="00255FA5">
            <w:pPr>
              <w:widowControl w:val="0"/>
              <w:autoSpaceDE w:val="0"/>
              <w:autoSpaceDN w:val="0"/>
              <w:jc w:val="center"/>
            </w:pPr>
          </w:p>
        </w:tc>
        <w:tc>
          <w:tcPr>
            <w:tcW w:w="1559" w:type="dxa"/>
            <w:vAlign w:val="center"/>
          </w:tcPr>
          <w:p w:rsidR="00255FA5" w:rsidRPr="00255FA5" w:rsidRDefault="00255FA5" w:rsidP="00255FA5">
            <w:pPr>
              <w:widowControl w:val="0"/>
              <w:autoSpaceDE w:val="0"/>
              <w:autoSpaceDN w:val="0"/>
              <w:jc w:val="center"/>
            </w:pPr>
          </w:p>
        </w:tc>
        <w:tc>
          <w:tcPr>
            <w:tcW w:w="1418" w:type="dxa"/>
            <w:vAlign w:val="center"/>
          </w:tcPr>
          <w:p w:rsidR="00255FA5" w:rsidRPr="00255FA5" w:rsidRDefault="00255FA5" w:rsidP="00255FA5">
            <w:pPr>
              <w:widowControl w:val="0"/>
              <w:autoSpaceDE w:val="0"/>
              <w:autoSpaceDN w:val="0"/>
              <w:jc w:val="center"/>
            </w:pPr>
          </w:p>
        </w:tc>
      </w:tr>
      <w:tr w:rsidR="00255FA5" w:rsidRPr="00255FA5" w:rsidTr="005C5617">
        <w:trPr>
          <w:trHeight w:val="360"/>
        </w:trPr>
        <w:tc>
          <w:tcPr>
            <w:tcW w:w="2268" w:type="dxa"/>
            <w:vAlign w:val="center"/>
          </w:tcPr>
          <w:p w:rsidR="00255FA5" w:rsidRPr="00255FA5" w:rsidRDefault="00255FA5" w:rsidP="00255FA5">
            <w:pPr>
              <w:widowControl w:val="0"/>
              <w:autoSpaceDE w:val="0"/>
              <w:autoSpaceDN w:val="0"/>
              <w:jc w:val="center"/>
            </w:pPr>
          </w:p>
        </w:tc>
        <w:tc>
          <w:tcPr>
            <w:tcW w:w="993" w:type="dxa"/>
            <w:vAlign w:val="center"/>
          </w:tcPr>
          <w:p w:rsidR="00255FA5" w:rsidRPr="00255FA5" w:rsidRDefault="00255FA5" w:rsidP="00255FA5">
            <w:pPr>
              <w:widowControl w:val="0"/>
              <w:autoSpaceDE w:val="0"/>
              <w:autoSpaceDN w:val="0"/>
              <w:jc w:val="center"/>
            </w:pPr>
          </w:p>
        </w:tc>
        <w:tc>
          <w:tcPr>
            <w:tcW w:w="1417" w:type="dxa"/>
            <w:vAlign w:val="center"/>
          </w:tcPr>
          <w:p w:rsidR="00255FA5" w:rsidRPr="00255FA5" w:rsidRDefault="00255FA5" w:rsidP="00255FA5">
            <w:pPr>
              <w:widowControl w:val="0"/>
              <w:autoSpaceDE w:val="0"/>
              <w:autoSpaceDN w:val="0"/>
              <w:jc w:val="center"/>
            </w:pPr>
          </w:p>
        </w:tc>
        <w:tc>
          <w:tcPr>
            <w:tcW w:w="1843" w:type="dxa"/>
            <w:vAlign w:val="center"/>
          </w:tcPr>
          <w:p w:rsidR="00255FA5" w:rsidRPr="00255FA5" w:rsidRDefault="00255FA5" w:rsidP="00255FA5">
            <w:pPr>
              <w:widowControl w:val="0"/>
              <w:autoSpaceDE w:val="0"/>
              <w:autoSpaceDN w:val="0"/>
              <w:jc w:val="center"/>
            </w:pPr>
          </w:p>
        </w:tc>
        <w:tc>
          <w:tcPr>
            <w:tcW w:w="1559" w:type="dxa"/>
            <w:vAlign w:val="center"/>
          </w:tcPr>
          <w:p w:rsidR="00255FA5" w:rsidRPr="00255FA5" w:rsidRDefault="00255FA5" w:rsidP="00255FA5">
            <w:pPr>
              <w:widowControl w:val="0"/>
              <w:autoSpaceDE w:val="0"/>
              <w:autoSpaceDN w:val="0"/>
              <w:jc w:val="center"/>
            </w:pPr>
          </w:p>
        </w:tc>
        <w:tc>
          <w:tcPr>
            <w:tcW w:w="1418" w:type="dxa"/>
            <w:vAlign w:val="center"/>
          </w:tcPr>
          <w:p w:rsidR="00255FA5" w:rsidRPr="00255FA5" w:rsidRDefault="00255FA5" w:rsidP="00255FA5">
            <w:pPr>
              <w:widowControl w:val="0"/>
              <w:autoSpaceDE w:val="0"/>
              <w:autoSpaceDN w:val="0"/>
              <w:jc w:val="center"/>
            </w:pPr>
          </w:p>
        </w:tc>
      </w:tr>
      <w:tr w:rsidR="00255FA5" w:rsidRPr="00255FA5" w:rsidTr="005C5617">
        <w:trPr>
          <w:trHeight w:val="360"/>
        </w:trPr>
        <w:tc>
          <w:tcPr>
            <w:tcW w:w="2268" w:type="dxa"/>
            <w:vAlign w:val="center"/>
          </w:tcPr>
          <w:p w:rsidR="00255FA5" w:rsidRPr="00255FA5" w:rsidRDefault="00255FA5" w:rsidP="00255FA5">
            <w:pPr>
              <w:widowControl w:val="0"/>
              <w:autoSpaceDE w:val="0"/>
              <w:autoSpaceDN w:val="0"/>
              <w:jc w:val="center"/>
            </w:pPr>
          </w:p>
        </w:tc>
        <w:tc>
          <w:tcPr>
            <w:tcW w:w="993" w:type="dxa"/>
            <w:vAlign w:val="center"/>
          </w:tcPr>
          <w:p w:rsidR="00255FA5" w:rsidRPr="00255FA5" w:rsidRDefault="00255FA5" w:rsidP="00255FA5">
            <w:pPr>
              <w:widowControl w:val="0"/>
              <w:autoSpaceDE w:val="0"/>
              <w:autoSpaceDN w:val="0"/>
              <w:jc w:val="center"/>
            </w:pPr>
          </w:p>
        </w:tc>
        <w:tc>
          <w:tcPr>
            <w:tcW w:w="1417" w:type="dxa"/>
            <w:vAlign w:val="center"/>
          </w:tcPr>
          <w:p w:rsidR="00255FA5" w:rsidRPr="00255FA5" w:rsidRDefault="00255FA5" w:rsidP="00255FA5">
            <w:pPr>
              <w:widowControl w:val="0"/>
              <w:autoSpaceDE w:val="0"/>
              <w:autoSpaceDN w:val="0"/>
              <w:jc w:val="center"/>
            </w:pPr>
          </w:p>
        </w:tc>
        <w:tc>
          <w:tcPr>
            <w:tcW w:w="1843" w:type="dxa"/>
            <w:vAlign w:val="center"/>
          </w:tcPr>
          <w:p w:rsidR="00255FA5" w:rsidRPr="00255FA5" w:rsidRDefault="00255FA5" w:rsidP="00255FA5">
            <w:pPr>
              <w:widowControl w:val="0"/>
              <w:autoSpaceDE w:val="0"/>
              <w:autoSpaceDN w:val="0"/>
              <w:jc w:val="center"/>
            </w:pPr>
          </w:p>
        </w:tc>
        <w:tc>
          <w:tcPr>
            <w:tcW w:w="1559" w:type="dxa"/>
            <w:vAlign w:val="center"/>
          </w:tcPr>
          <w:p w:rsidR="00255FA5" w:rsidRPr="00255FA5" w:rsidRDefault="00255FA5" w:rsidP="00255FA5">
            <w:pPr>
              <w:widowControl w:val="0"/>
              <w:autoSpaceDE w:val="0"/>
              <w:autoSpaceDN w:val="0"/>
              <w:jc w:val="center"/>
            </w:pPr>
          </w:p>
        </w:tc>
        <w:tc>
          <w:tcPr>
            <w:tcW w:w="1418" w:type="dxa"/>
            <w:vAlign w:val="center"/>
          </w:tcPr>
          <w:p w:rsidR="00255FA5" w:rsidRPr="00255FA5" w:rsidRDefault="00255FA5" w:rsidP="00255FA5">
            <w:pPr>
              <w:widowControl w:val="0"/>
              <w:autoSpaceDE w:val="0"/>
              <w:autoSpaceDN w:val="0"/>
              <w:jc w:val="center"/>
            </w:pPr>
          </w:p>
        </w:tc>
      </w:tr>
      <w:tr w:rsidR="00255FA5" w:rsidRPr="00255FA5" w:rsidTr="005C5617">
        <w:trPr>
          <w:trHeight w:val="360"/>
        </w:trPr>
        <w:tc>
          <w:tcPr>
            <w:tcW w:w="2268" w:type="dxa"/>
            <w:vAlign w:val="center"/>
          </w:tcPr>
          <w:p w:rsidR="00255FA5" w:rsidRPr="00255FA5" w:rsidRDefault="00255FA5" w:rsidP="00255FA5">
            <w:pPr>
              <w:widowControl w:val="0"/>
              <w:autoSpaceDE w:val="0"/>
              <w:autoSpaceDN w:val="0"/>
              <w:jc w:val="center"/>
            </w:pPr>
          </w:p>
        </w:tc>
        <w:tc>
          <w:tcPr>
            <w:tcW w:w="993" w:type="dxa"/>
            <w:vAlign w:val="center"/>
          </w:tcPr>
          <w:p w:rsidR="00255FA5" w:rsidRPr="00255FA5" w:rsidRDefault="00255FA5" w:rsidP="00255FA5">
            <w:pPr>
              <w:widowControl w:val="0"/>
              <w:autoSpaceDE w:val="0"/>
              <w:autoSpaceDN w:val="0"/>
              <w:jc w:val="center"/>
            </w:pPr>
          </w:p>
        </w:tc>
        <w:tc>
          <w:tcPr>
            <w:tcW w:w="1417" w:type="dxa"/>
            <w:vAlign w:val="center"/>
          </w:tcPr>
          <w:p w:rsidR="00255FA5" w:rsidRPr="00255FA5" w:rsidRDefault="00255FA5" w:rsidP="00255FA5">
            <w:pPr>
              <w:widowControl w:val="0"/>
              <w:autoSpaceDE w:val="0"/>
              <w:autoSpaceDN w:val="0"/>
              <w:jc w:val="center"/>
            </w:pPr>
          </w:p>
        </w:tc>
        <w:tc>
          <w:tcPr>
            <w:tcW w:w="1843" w:type="dxa"/>
            <w:vAlign w:val="center"/>
          </w:tcPr>
          <w:p w:rsidR="00255FA5" w:rsidRPr="00255FA5" w:rsidRDefault="00255FA5" w:rsidP="00255FA5">
            <w:pPr>
              <w:widowControl w:val="0"/>
              <w:autoSpaceDE w:val="0"/>
              <w:autoSpaceDN w:val="0"/>
              <w:jc w:val="center"/>
            </w:pPr>
          </w:p>
        </w:tc>
        <w:tc>
          <w:tcPr>
            <w:tcW w:w="1559" w:type="dxa"/>
            <w:vAlign w:val="center"/>
          </w:tcPr>
          <w:p w:rsidR="00255FA5" w:rsidRPr="00255FA5" w:rsidRDefault="00255FA5" w:rsidP="00255FA5">
            <w:pPr>
              <w:widowControl w:val="0"/>
              <w:autoSpaceDE w:val="0"/>
              <w:autoSpaceDN w:val="0"/>
              <w:jc w:val="center"/>
            </w:pPr>
          </w:p>
        </w:tc>
        <w:tc>
          <w:tcPr>
            <w:tcW w:w="1418" w:type="dxa"/>
            <w:vAlign w:val="center"/>
          </w:tcPr>
          <w:p w:rsidR="00255FA5" w:rsidRPr="00255FA5" w:rsidRDefault="00255FA5" w:rsidP="00255FA5">
            <w:pPr>
              <w:widowControl w:val="0"/>
              <w:autoSpaceDE w:val="0"/>
              <w:autoSpaceDN w:val="0"/>
              <w:jc w:val="center"/>
            </w:pPr>
          </w:p>
        </w:tc>
      </w:tr>
      <w:tr w:rsidR="00255FA5" w:rsidRPr="00255FA5" w:rsidTr="005C5617">
        <w:trPr>
          <w:trHeight w:val="360"/>
        </w:trPr>
        <w:tc>
          <w:tcPr>
            <w:tcW w:w="2268" w:type="dxa"/>
            <w:vAlign w:val="center"/>
          </w:tcPr>
          <w:p w:rsidR="00255FA5" w:rsidRPr="00255FA5" w:rsidRDefault="00255FA5" w:rsidP="00255FA5">
            <w:pPr>
              <w:widowControl w:val="0"/>
              <w:autoSpaceDE w:val="0"/>
              <w:autoSpaceDN w:val="0"/>
              <w:jc w:val="center"/>
            </w:pPr>
          </w:p>
        </w:tc>
        <w:tc>
          <w:tcPr>
            <w:tcW w:w="993" w:type="dxa"/>
            <w:vAlign w:val="center"/>
          </w:tcPr>
          <w:p w:rsidR="00255FA5" w:rsidRPr="00255FA5" w:rsidRDefault="00255FA5" w:rsidP="00255FA5">
            <w:pPr>
              <w:widowControl w:val="0"/>
              <w:autoSpaceDE w:val="0"/>
              <w:autoSpaceDN w:val="0"/>
              <w:jc w:val="center"/>
            </w:pPr>
          </w:p>
        </w:tc>
        <w:tc>
          <w:tcPr>
            <w:tcW w:w="1417" w:type="dxa"/>
            <w:vAlign w:val="center"/>
          </w:tcPr>
          <w:p w:rsidR="00255FA5" w:rsidRPr="00255FA5" w:rsidRDefault="00255FA5" w:rsidP="00255FA5">
            <w:pPr>
              <w:widowControl w:val="0"/>
              <w:autoSpaceDE w:val="0"/>
              <w:autoSpaceDN w:val="0"/>
              <w:jc w:val="center"/>
            </w:pPr>
          </w:p>
        </w:tc>
        <w:tc>
          <w:tcPr>
            <w:tcW w:w="1843" w:type="dxa"/>
            <w:vAlign w:val="center"/>
          </w:tcPr>
          <w:p w:rsidR="00255FA5" w:rsidRPr="00255FA5" w:rsidRDefault="00255FA5" w:rsidP="00255FA5">
            <w:pPr>
              <w:widowControl w:val="0"/>
              <w:autoSpaceDE w:val="0"/>
              <w:autoSpaceDN w:val="0"/>
              <w:jc w:val="center"/>
            </w:pPr>
          </w:p>
        </w:tc>
        <w:tc>
          <w:tcPr>
            <w:tcW w:w="1559" w:type="dxa"/>
            <w:vAlign w:val="center"/>
          </w:tcPr>
          <w:p w:rsidR="00255FA5" w:rsidRPr="00255FA5" w:rsidRDefault="00255FA5" w:rsidP="00255FA5">
            <w:pPr>
              <w:widowControl w:val="0"/>
              <w:autoSpaceDE w:val="0"/>
              <w:autoSpaceDN w:val="0"/>
              <w:jc w:val="center"/>
            </w:pPr>
          </w:p>
        </w:tc>
        <w:tc>
          <w:tcPr>
            <w:tcW w:w="1418" w:type="dxa"/>
            <w:vAlign w:val="center"/>
          </w:tcPr>
          <w:p w:rsidR="00255FA5" w:rsidRPr="00255FA5" w:rsidRDefault="00255FA5" w:rsidP="00255FA5">
            <w:pPr>
              <w:widowControl w:val="0"/>
              <w:autoSpaceDE w:val="0"/>
              <w:autoSpaceDN w:val="0"/>
              <w:jc w:val="center"/>
            </w:pPr>
          </w:p>
        </w:tc>
      </w:tr>
      <w:tr w:rsidR="00255FA5" w:rsidRPr="00255FA5" w:rsidTr="005C5617">
        <w:trPr>
          <w:trHeight w:val="360"/>
        </w:trPr>
        <w:tc>
          <w:tcPr>
            <w:tcW w:w="2268" w:type="dxa"/>
            <w:vAlign w:val="center"/>
          </w:tcPr>
          <w:p w:rsidR="00255FA5" w:rsidRPr="00255FA5" w:rsidRDefault="00255FA5" w:rsidP="00255FA5">
            <w:pPr>
              <w:widowControl w:val="0"/>
              <w:autoSpaceDE w:val="0"/>
              <w:autoSpaceDN w:val="0"/>
              <w:jc w:val="center"/>
            </w:pPr>
          </w:p>
        </w:tc>
        <w:tc>
          <w:tcPr>
            <w:tcW w:w="993" w:type="dxa"/>
            <w:vAlign w:val="center"/>
          </w:tcPr>
          <w:p w:rsidR="00255FA5" w:rsidRPr="00255FA5" w:rsidRDefault="00255FA5" w:rsidP="00255FA5">
            <w:pPr>
              <w:widowControl w:val="0"/>
              <w:autoSpaceDE w:val="0"/>
              <w:autoSpaceDN w:val="0"/>
              <w:jc w:val="center"/>
            </w:pPr>
          </w:p>
        </w:tc>
        <w:tc>
          <w:tcPr>
            <w:tcW w:w="1417" w:type="dxa"/>
            <w:vAlign w:val="center"/>
          </w:tcPr>
          <w:p w:rsidR="00255FA5" w:rsidRPr="00255FA5" w:rsidRDefault="00255FA5" w:rsidP="00255FA5">
            <w:pPr>
              <w:widowControl w:val="0"/>
              <w:autoSpaceDE w:val="0"/>
              <w:autoSpaceDN w:val="0"/>
              <w:jc w:val="center"/>
            </w:pPr>
          </w:p>
        </w:tc>
        <w:tc>
          <w:tcPr>
            <w:tcW w:w="1843" w:type="dxa"/>
            <w:vAlign w:val="center"/>
          </w:tcPr>
          <w:p w:rsidR="00255FA5" w:rsidRPr="00255FA5" w:rsidRDefault="00255FA5" w:rsidP="00255FA5">
            <w:pPr>
              <w:widowControl w:val="0"/>
              <w:autoSpaceDE w:val="0"/>
              <w:autoSpaceDN w:val="0"/>
              <w:jc w:val="center"/>
            </w:pPr>
          </w:p>
        </w:tc>
        <w:tc>
          <w:tcPr>
            <w:tcW w:w="1559" w:type="dxa"/>
            <w:vAlign w:val="center"/>
          </w:tcPr>
          <w:p w:rsidR="00255FA5" w:rsidRPr="00255FA5" w:rsidRDefault="00255FA5" w:rsidP="00255FA5">
            <w:pPr>
              <w:widowControl w:val="0"/>
              <w:autoSpaceDE w:val="0"/>
              <w:autoSpaceDN w:val="0"/>
              <w:jc w:val="center"/>
            </w:pPr>
          </w:p>
        </w:tc>
        <w:tc>
          <w:tcPr>
            <w:tcW w:w="1418" w:type="dxa"/>
            <w:vAlign w:val="center"/>
          </w:tcPr>
          <w:p w:rsidR="00255FA5" w:rsidRPr="00255FA5" w:rsidRDefault="00255FA5" w:rsidP="00255FA5">
            <w:pPr>
              <w:widowControl w:val="0"/>
              <w:autoSpaceDE w:val="0"/>
              <w:autoSpaceDN w:val="0"/>
              <w:jc w:val="center"/>
            </w:pPr>
          </w:p>
        </w:tc>
      </w:tr>
    </w:tbl>
    <w:p w:rsidR="00255FA5" w:rsidRPr="00255FA5" w:rsidRDefault="00255FA5" w:rsidP="00255FA5">
      <w:pPr>
        <w:widowControl w:val="0"/>
        <w:tabs>
          <w:tab w:val="left" w:pos="5103"/>
        </w:tabs>
        <w:autoSpaceDE w:val="0"/>
        <w:autoSpaceDN w:val="0"/>
        <w:jc w:val="left"/>
        <w:outlineLvl w:val="1"/>
        <w:rPr>
          <w:b/>
          <w:bCs/>
        </w:rPr>
      </w:pPr>
    </w:p>
    <w:p w:rsidR="00255FA5" w:rsidRPr="00255FA5" w:rsidRDefault="00255FA5" w:rsidP="00255FA5">
      <w:pPr>
        <w:widowControl w:val="0"/>
        <w:tabs>
          <w:tab w:val="left" w:pos="5103"/>
        </w:tabs>
        <w:autoSpaceDE w:val="0"/>
        <w:autoSpaceDN w:val="0"/>
        <w:jc w:val="left"/>
        <w:outlineLvl w:val="1"/>
        <w:rPr>
          <w:b/>
          <w:bCs/>
        </w:rPr>
      </w:pPr>
      <w:r w:rsidRPr="00255FA5">
        <w:rPr>
          <w:b/>
          <w:bCs/>
        </w:rPr>
        <w:t>Сдал</w:t>
      </w:r>
      <w:proofErr w:type="gramStart"/>
      <w:r w:rsidRPr="00255FA5">
        <w:rPr>
          <w:b/>
          <w:bCs/>
        </w:rPr>
        <w:t xml:space="preserve">  </w:t>
      </w:r>
      <w:r w:rsidRPr="00255FA5">
        <w:rPr>
          <w:b/>
          <w:bCs/>
        </w:rPr>
        <w:tab/>
        <w:t>П</w:t>
      </w:r>
      <w:proofErr w:type="gramEnd"/>
      <w:r w:rsidRPr="00255FA5">
        <w:rPr>
          <w:b/>
          <w:bCs/>
        </w:rPr>
        <w:t xml:space="preserve">ринял </w:t>
      </w:r>
    </w:p>
    <w:p w:rsidR="00255FA5" w:rsidRPr="00255FA5" w:rsidRDefault="00255FA5" w:rsidP="00255FA5">
      <w:pPr>
        <w:widowControl w:val="0"/>
        <w:tabs>
          <w:tab w:val="left" w:pos="5245"/>
        </w:tabs>
        <w:autoSpaceDE w:val="0"/>
        <w:autoSpaceDN w:val="0"/>
        <w:jc w:val="left"/>
      </w:pPr>
      <w:r w:rsidRPr="00255FA5">
        <w:t xml:space="preserve">М.П.                                                    </w:t>
      </w:r>
      <w:r>
        <w:t xml:space="preserve">                            </w:t>
      </w:r>
      <w:r w:rsidRPr="00255FA5">
        <w:t xml:space="preserve"> М.П.</w:t>
      </w:r>
    </w:p>
    <w:p w:rsidR="00255FA5" w:rsidRPr="00255FA5" w:rsidRDefault="00255FA5" w:rsidP="00255FA5">
      <w:pPr>
        <w:widowControl w:val="0"/>
        <w:tabs>
          <w:tab w:val="left" w:pos="5245"/>
        </w:tabs>
        <w:autoSpaceDE w:val="0"/>
        <w:autoSpaceDN w:val="0"/>
        <w:jc w:val="left"/>
      </w:pPr>
    </w:p>
    <w:tbl>
      <w:tblPr>
        <w:tblW w:w="9838" w:type="dxa"/>
        <w:tblInd w:w="28" w:type="dxa"/>
        <w:tblLayout w:type="fixed"/>
        <w:tblCellMar>
          <w:left w:w="28" w:type="dxa"/>
          <w:right w:w="28" w:type="dxa"/>
        </w:tblCellMar>
        <w:tblLook w:val="0000" w:firstRow="0" w:lastRow="0" w:firstColumn="0" w:lastColumn="0" w:noHBand="0" w:noVBand="0"/>
      </w:tblPr>
      <w:tblGrid>
        <w:gridCol w:w="1134"/>
        <w:gridCol w:w="227"/>
        <w:gridCol w:w="1077"/>
        <w:gridCol w:w="170"/>
        <w:gridCol w:w="1418"/>
        <w:gridCol w:w="1219"/>
        <w:gridCol w:w="1418"/>
        <w:gridCol w:w="170"/>
        <w:gridCol w:w="1077"/>
        <w:gridCol w:w="170"/>
        <w:gridCol w:w="227"/>
        <w:gridCol w:w="1304"/>
        <w:gridCol w:w="227"/>
      </w:tblGrid>
      <w:tr w:rsidR="00255FA5" w:rsidRPr="00255FA5" w:rsidTr="005C5617">
        <w:tc>
          <w:tcPr>
            <w:tcW w:w="1134" w:type="dxa"/>
            <w:tcBorders>
              <w:top w:val="nil"/>
              <w:left w:val="nil"/>
              <w:bottom w:val="single" w:sz="4" w:space="0" w:color="auto"/>
              <w:right w:val="nil"/>
            </w:tcBorders>
            <w:vAlign w:val="bottom"/>
          </w:tcPr>
          <w:p w:rsidR="00255FA5" w:rsidRPr="00255FA5" w:rsidRDefault="00255FA5" w:rsidP="00255FA5">
            <w:pPr>
              <w:widowControl w:val="0"/>
              <w:tabs>
                <w:tab w:val="left" w:pos="5245"/>
              </w:tabs>
              <w:autoSpaceDE w:val="0"/>
              <w:autoSpaceDN w:val="0"/>
              <w:jc w:val="center"/>
            </w:pPr>
          </w:p>
        </w:tc>
        <w:tc>
          <w:tcPr>
            <w:tcW w:w="227" w:type="dxa"/>
            <w:tcBorders>
              <w:top w:val="nil"/>
              <w:left w:val="nil"/>
              <w:bottom w:val="nil"/>
              <w:right w:val="nil"/>
            </w:tcBorders>
            <w:vAlign w:val="bottom"/>
          </w:tcPr>
          <w:p w:rsidR="00255FA5" w:rsidRPr="00255FA5" w:rsidRDefault="00255FA5" w:rsidP="00255FA5">
            <w:pPr>
              <w:widowControl w:val="0"/>
              <w:tabs>
                <w:tab w:val="left" w:pos="5245"/>
              </w:tabs>
              <w:autoSpaceDE w:val="0"/>
              <w:autoSpaceDN w:val="0"/>
              <w:jc w:val="center"/>
            </w:pPr>
          </w:p>
        </w:tc>
        <w:tc>
          <w:tcPr>
            <w:tcW w:w="1077" w:type="dxa"/>
            <w:tcBorders>
              <w:top w:val="nil"/>
              <w:left w:val="nil"/>
              <w:bottom w:val="single" w:sz="4" w:space="0" w:color="auto"/>
              <w:right w:val="nil"/>
            </w:tcBorders>
            <w:vAlign w:val="bottom"/>
          </w:tcPr>
          <w:p w:rsidR="00255FA5" w:rsidRPr="00255FA5" w:rsidRDefault="00255FA5" w:rsidP="00255FA5">
            <w:pPr>
              <w:widowControl w:val="0"/>
              <w:tabs>
                <w:tab w:val="left" w:pos="5245"/>
              </w:tabs>
              <w:autoSpaceDE w:val="0"/>
              <w:autoSpaceDN w:val="0"/>
              <w:jc w:val="center"/>
            </w:pPr>
          </w:p>
        </w:tc>
        <w:tc>
          <w:tcPr>
            <w:tcW w:w="170" w:type="dxa"/>
            <w:tcBorders>
              <w:top w:val="nil"/>
              <w:left w:val="nil"/>
              <w:bottom w:val="nil"/>
              <w:right w:val="nil"/>
            </w:tcBorders>
            <w:vAlign w:val="bottom"/>
          </w:tcPr>
          <w:p w:rsidR="00255FA5" w:rsidRPr="00255FA5" w:rsidRDefault="00255FA5" w:rsidP="00255FA5">
            <w:pPr>
              <w:widowControl w:val="0"/>
              <w:tabs>
                <w:tab w:val="left" w:pos="5245"/>
              </w:tabs>
              <w:autoSpaceDE w:val="0"/>
              <w:autoSpaceDN w:val="0"/>
              <w:jc w:val="center"/>
            </w:pPr>
          </w:p>
        </w:tc>
        <w:tc>
          <w:tcPr>
            <w:tcW w:w="1418" w:type="dxa"/>
            <w:tcBorders>
              <w:top w:val="nil"/>
              <w:left w:val="nil"/>
              <w:bottom w:val="single" w:sz="4" w:space="0" w:color="auto"/>
              <w:right w:val="nil"/>
            </w:tcBorders>
            <w:vAlign w:val="bottom"/>
          </w:tcPr>
          <w:p w:rsidR="00255FA5" w:rsidRPr="00255FA5" w:rsidRDefault="00255FA5" w:rsidP="00255FA5">
            <w:pPr>
              <w:widowControl w:val="0"/>
              <w:tabs>
                <w:tab w:val="left" w:pos="5245"/>
              </w:tabs>
              <w:autoSpaceDE w:val="0"/>
              <w:autoSpaceDN w:val="0"/>
              <w:jc w:val="center"/>
            </w:pPr>
          </w:p>
        </w:tc>
        <w:tc>
          <w:tcPr>
            <w:tcW w:w="1219" w:type="dxa"/>
            <w:tcBorders>
              <w:top w:val="nil"/>
              <w:left w:val="nil"/>
              <w:bottom w:val="nil"/>
              <w:right w:val="nil"/>
            </w:tcBorders>
            <w:vAlign w:val="bottom"/>
          </w:tcPr>
          <w:p w:rsidR="00255FA5" w:rsidRPr="00255FA5" w:rsidRDefault="00255FA5" w:rsidP="00255FA5">
            <w:pPr>
              <w:widowControl w:val="0"/>
              <w:tabs>
                <w:tab w:val="left" w:pos="5245"/>
              </w:tabs>
              <w:autoSpaceDE w:val="0"/>
              <w:autoSpaceDN w:val="0"/>
              <w:jc w:val="center"/>
            </w:pPr>
            <w:r w:rsidRPr="00255FA5">
              <w:t xml:space="preserve">  </w:t>
            </w:r>
          </w:p>
        </w:tc>
        <w:tc>
          <w:tcPr>
            <w:tcW w:w="1418" w:type="dxa"/>
            <w:tcBorders>
              <w:top w:val="nil"/>
              <w:left w:val="nil"/>
              <w:bottom w:val="single" w:sz="4" w:space="0" w:color="auto"/>
              <w:right w:val="nil"/>
            </w:tcBorders>
            <w:vAlign w:val="bottom"/>
          </w:tcPr>
          <w:p w:rsidR="00255FA5" w:rsidRPr="00255FA5" w:rsidRDefault="00255FA5" w:rsidP="00255FA5">
            <w:pPr>
              <w:widowControl w:val="0"/>
              <w:tabs>
                <w:tab w:val="left" w:pos="5245"/>
              </w:tabs>
              <w:autoSpaceDE w:val="0"/>
              <w:autoSpaceDN w:val="0"/>
              <w:jc w:val="center"/>
            </w:pPr>
          </w:p>
        </w:tc>
        <w:tc>
          <w:tcPr>
            <w:tcW w:w="170" w:type="dxa"/>
            <w:tcBorders>
              <w:top w:val="nil"/>
              <w:left w:val="nil"/>
              <w:bottom w:val="nil"/>
              <w:right w:val="nil"/>
            </w:tcBorders>
            <w:vAlign w:val="bottom"/>
          </w:tcPr>
          <w:p w:rsidR="00255FA5" w:rsidRPr="00255FA5" w:rsidRDefault="00255FA5" w:rsidP="00255FA5">
            <w:pPr>
              <w:widowControl w:val="0"/>
              <w:tabs>
                <w:tab w:val="left" w:pos="5245"/>
              </w:tabs>
              <w:autoSpaceDE w:val="0"/>
              <w:autoSpaceDN w:val="0"/>
              <w:jc w:val="center"/>
            </w:pPr>
          </w:p>
        </w:tc>
        <w:tc>
          <w:tcPr>
            <w:tcW w:w="1077" w:type="dxa"/>
            <w:tcBorders>
              <w:top w:val="nil"/>
              <w:left w:val="nil"/>
              <w:bottom w:val="single" w:sz="4" w:space="0" w:color="auto"/>
              <w:right w:val="nil"/>
            </w:tcBorders>
            <w:vAlign w:val="bottom"/>
          </w:tcPr>
          <w:p w:rsidR="00255FA5" w:rsidRPr="00255FA5" w:rsidRDefault="00255FA5" w:rsidP="00255FA5">
            <w:pPr>
              <w:widowControl w:val="0"/>
              <w:tabs>
                <w:tab w:val="left" w:pos="5245"/>
              </w:tabs>
              <w:autoSpaceDE w:val="0"/>
              <w:autoSpaceDN w:val="0"/>
              <w:jc w:val="center"/>
            </w:pPr>
          </w:p>
        </w:tc>
        <w:tc>
          <w:tcPr>
            <w:tcW w:w="397" w:type="dxa"/>
            <w:gridSpan w:val="2"/>
            <w:tcBorders>
              <w:top w:val="nil"/>
              <w:left w:val="nil"/>
              <w:bottom w:val="nil"/>
              <w:right w:val="nil"/>
            </w:tcBorders>
            <w:vAlign w:val="bottom"/>
          </w:tcPr>
          <w:p w:rsidR="00255FA5" w:rsidRPr="00255FA5" w:rsidRDefault="00255FA5" w:rsidP="00255FA5">
            <w:pPr>
              <w:widowControl w:val="0"/>
              <w:tabs>
                <w:tab w:val="left" w:pos="5245"/>
              </w:tabs>
              <w:autoSpaceDE w:val="0"/>
              <w:autoSpaceDN w:val="0"/>
              <w:jc w:val="center"/>
            </w:pPr>
          </w:p>
        </w:tc>
        <w:tc>
          <w:tcPr>
            <w:tcW w:w="1531" w:type="dxa"/>
            <w:gridSpan w:val="2"/>
            <w:tcBorders>
              <w:top w:val="nil"/>
              <w:left w:val="nil"/>
              <w:bottom w:val="single" w:sz="4" w:space="0" w:color="auto"/>
              <w:right w:val="nil"/>
            </w:tcBorders>
            <w:vAlign w:val="bottom"/>
          </w:tcPr>
          <w:p w:rsidR="00255FA5" w:rsidRPr="00255FA5" w:rsidRDefault="00255FA5" w:rsidP="00255FA5">
            <w:pPr>
              <w:widowControl w:val="0"/>
              <w:tabs>
                <w:tab w:val="left" w:pos="5245"/>
              </w:tabs>
              <w:autoSpaceDE w:val="0"/>
              <w:autoSpaceDN w:val="0"/>
              <w:jc w:val="center"/>
            </w:pPr>
          </w:p>
        </w:tc>
      </w:tr>
      <w:tr w:rsidR="00255FA5" w:rsidRPr="00255FA5" w:rsidTr="005C5617">
        <w:trPr>
          <w:gridAfter w:val="1"/>
          <w:wAfter w:w="227" w:type="dxa"/>
        </w:trPr>
        <w:tc>
          <w:tcPr>
            <w:tcW w:w="1134" w:type="dxa"/>
            <w:tcBorders>
              <w:top w:val="nil"/>
              <w:left w:val="nil"/>
              <w:bottom w:val="nil"/>
              <w:right w:val="nil"/>
            </w:tcBorders>
          </w:tcPr>
          <w:p w:rsidR="00255FA5" w:rsidRPr="00255FA5" w:rsidRDefault="00255FA5" w:rsidP="00255FA5">
            <w:pPr>
              <w:widowControl w:val="0"/>
              <w:tabs>
                <w:tab w:val="left" w:pos="5245"/>
              </w:tabs>
              <w:autoSpaceDE w:val="0"/>
              <w:autoSpaceDN w:val="0"/>
              <w:jc w:val="center"/>
            </w:pPr>
            <w:r w:rsidRPr="00255FA5">
              <w:t>(должность)</w:t>
            </w:r>
          </w:p>
        </w:tc>
        <w:tc>
          <w:tcPr>
            <w:tcW w:w="227" w:type="dxa"/>
            <w:tcBorders>
              <w:top w:val="nil"/>
              <w:left w:val="nil"/>
              <w:bottom w:val="nil"/>
              <w:right w:val="nil"/>
            </w:tcBorders>
          </w:tcPr>
          <w:p w:rsidR="00255FA5" w:rsidRPr="00255FA5" w:rsidRDefault="00255FA5" w:rsidP="00255FA5">
            <w:pPr>
              <w:widowControl w:val="0"/>
              <w:tabs>
                <w:tab w:val="left" w:pos="5245"/>
              </w:tabs>
              <w:autoSpaceDE w:val="0"/>
              <w:autoSpaceDN w:val="0"/>
              <w:jc w:val="center"/>
            </w:pPr>
          </w:p>
        </w:tc>
        <w:tc>
          <w:tcPr>
            <w:tcW w:w="1077" w:type="dxa"/>
            <w:tcBorders>
              <w:top w:val="nil"/>
              <w:left w:val="nil"/>
              <w:bottom w:val="nil"/>
              <w:right w:val="nil"/>
            </w:tcBorders>
          </w:tcPr>
          <w:p w:rsidR="00255FA5" w:rsidRPr="00255FA5" w:rsidRDefault="00255FA5" w:rsidP="00255FA5">
            <w:pPr>
              <w:widowControl w:val="0"/>
              <w:tabs>
                <w:tab w:val="left" w:pos="5245"/>
              </w:tabs>
              <w:autoSpaceDE w:val="0"/>
              <w:autoSpaceDN w:val="0"/>
              <w:jc w:val="center"/>
            </w:pPr>
            <w:r w:rsidRPr="00255FA5">
              <w:t>(подпись)</w:t>
            </w:r>
          </w:p>
        </w:tc>
        <w:tc>
          <w:tcPr>
            <w:tcW w:w="170" w:type="dxa"/>
            <w:tcBorders>
              <w:top w:val="nil"/>
              <w:left w:val="nil"/>
              <w:bottom w:val="nil"/>
              <w:right w:val="nil"/>
            </w:tcBorders>
          </w:tcPr>
          <w:p w:rsidR="00255FA5" w:rsidRPr="00255FA5" w:rsidRDefault="00255FA5" w:rsidP="00255FA5">
            <w:pPr>
              <w:widowControl w:val="0"/>
              <w:tabs>
                <w:tab w:val="left" w:pos="5245"/>
              </w:tabs>
              <w:autoSpaceDE w:val="0"/>
              <w:autoSpaceDN w:val="0"/>
              <w:jc w:val="center"/>
            </w:pPr>
          </w:p>
        </w:tc>
        <w:tc>
          <w:tcPr>
            <w:tcW w:w="1418" w:type="dxa"/>
            <w:tcBorders>
              <w:top w:val="nil"/>
              <w:left w:val="nil"/>
              <w:bottom w:val="nil"/>
              <w:right w:val="nil"/>
            </w:tcBorders>
          </w:tcPr>
          <w:p w:rsidR="00255FA5" w:rsidRPr="00255FA5" w:rsidRDefault="00255FA5" w:rsidP="00255FA5">
            <w:pPr>
              <w:widowControl w:val="0"/>
              <w:tabs>
                <w:tab w:val="left" w:pos="5245"/>
              </w:tabs>
              <w:autoSpaceDE w:val="0"/>
              <w:autoSpaceDN w:val="0"/>
              <w:jc w:val="center"/>
            </w:pPr>
            <w:r w:rsidRPr="00255FA5">
              <w:t>(расшифровка подписи)</w:t>
            </w:r>
          </w:p>
        </w:tc>
        <w:tc>
          <w:tcPr>
            <w:tcW w:w="1219" w:type="dxa"/>
            <w:tcBorders>
              <w:top w:val="nil"/>
              <w:left w:val="nil"/>
              <w:bottom w:val="nil"/>
              <w:right w:val="nil"/>
            </w:tcBorders>
          </w:tcPr>
          <w:p w:rsidR="00255FA5" w:rsidRPr="00255FA5" w:rsidRDefault="00255FA5" w:rsidP="00255FA5">
            <w:pPr>
              <w:widowControl w:val="0"/>
              <w:tabs>
                <w:tab w:val="left" w:pos="5245"/>
              </w:tabs>
              <w:autoSpaceDE w:val="0"/>
              <w:autoSpaceDN w:val="0"/>
              <w:jc w:val="center"/>
            </w:pPr>
          </w:p>
        </w:tc>
        <w:tc>
          <w:tcPr>
            <w:tcW w:w="1418" w:type="dxa"/>
            <w:tcBorders>
              <w:top w:val="nil"/>
              <w:left w:val="nil"/>
              <w:bottom w:val="nil"/>
              <w:right w:val="nil"/>
            </w:tcBorders>
          </w:tcPr>
          <w:p w:rsidR="00255FA5" w:rsidRPr="00255FA5" w:rsidRDefault="00255FA5" w:rsidP="00255FA5">
            <w:pPr>
              <w:widowControl w:val="0"/>
              <w:tabs>
                <w:tab w:val="left" w:pos="5245"/>
              </w:tabs>
              <w:autoSpaceDE w:val="0"/>
              <w:autoSpaceDN w:val="0"/>
              <w:jc w:val="center"/>
            </w:pPr>
            <w:r w:rsidRPr="00255FA5">
              <w:t>(должность)</w:t>
            </w:r>
          </w:p>
        </w:tc>
        <w:tc>
          <w:tcPr>
            <w:tcW w:w="170" w:type="dxa"/>
            <w:tcBorders>
              <w:top w:val="nil"/>
              <w:left w:val="nil"/>
              <w:bottom w:val="nil"/>
              <w:right w:val="nil"/>
            </w:tcBorders>
          </w:tcPr>
          <w:p w:rsidR="00255FA5" w:rsidRPr="00255FA5" w:rsidRDefault="00255FA5" w:rsidP="00255FA5">
            <w:pPr>
              <w:widowControl w:val="0"/>
              <w:tabs>
                <w:tab w:val="left" w:pos="5245"/>
              </w:tabs>
              <w:autoSpaceDE w:val="0"/>
              <w:autoSpaceDN w:val="0"/>
              <w:jc w:val="center"/>
            </w:pPr>
          </w:p>
        </w:tc>
        <w:tc>
          <w:tcPr>
            <w:tcW w:w="1077" w:type="dxa"/>
            <w:tcBorders>
              <w:top w:val="nil"/>
              <w:left w:val="nil"/>
              <w:bottom w:val="nil"/>
              <w:right w:val="nil"/>
            </w:tcBorders>
          </w:tcPr>
          <w:p w:rsidR="00255FA5" w:rsidRPr="00255FA5" w:rsidRDefault="00255FA5" w:rsidP="00255FA5">
            <w:pPr>
              <w:widowControl w:val="0"/>
              <w:tabs>
                <w:tab w:val="left" w:pos="5245"/>
              </w:tabs>
              <w:autoSpaceDE w:val="0"/>
              <w:autoSpaceDN w:val="0"/>
              <w:jc w:val="center"/>
            </w:pPr>
            <w:r w:rsidRPr="00255FA5">
              <w:t>(подпись)</w:t>
            </w:r>
          </w:p>
        </w:tc>
        <w:tc>
          <w:tcPr>
            <w:tcW w:w="170" w:type="dxa"/>
            <w:tcBorders>
              <w:top w:val="nil"/>
              <w:left w:val="nil"/>
              <w:bottom w:val="nil"/>
              <w:right w:val="nil"/>
            </w:tcBorders>
          </w:tcPr>
          <w:p w:rsidR="00255FA5" w:rsidRPr="00255FA5" w:rsidRDefault="00255FA5" w:rsidP="00255FA5">
            <w:pPr>
              <w:widowControl w:val="0"/>
              <w:tabs>
                <w:tab w:val="left" w:pos="5245"/>
              </w:tabs>
              <w:autoSpaceDE w:val="0"/>
              <w:autoSpaceDN w:val="0"/>
              <w:jc w:val="center"/>
            </w:pPr>
          </w:p>
        </w:tc>
        <w:tc>
          <w:tcPr>
            <w:tcW w:w="1531" w:type="dxa"/>
            <w:gridSpan w:val="2"/>
            <w:tcBorders>
              <w:top w:val="nil"/>
              <w:left w:val="nil"/>
              <w:bottom w:val="nil"/>
              <w:right w:val="nil"/>
            </w:tcBorders>
          </w:tcPr>
          <w:p w:rsidR="00255FA5" w:rsidRPr="00255FA5" w:rsidRDefault="00255FA5" w:rsidP="00255FA5">
            <w:pPr>
              <w:widowControl w:val="0"/>
              <w:tabs>
                <w:tab w:val="left" w:pos="5245"/>
              </w:tabs>
              <w:autoSpaceDE w:val="0"/>
              <w:autoSpaceDN w:val="0"/>
              <w:jc w:val="center"/>
            </w:pPr>
            <w:r w:rsidRPr="00255FA5">
              <w:t>(расшифровка подписи)</w:t>
            </w:r>
          </w:p>
        </w:tc>
      </w:tr>
    </w:tbl>
    <w:p w:rsidR="00255FA5" w:rsidRPr="00255FA5" w:rsidRDefault="00255FA5" w:rsidP="00255FA5">
      <w:pPr>
        <w:widowControl w:val="0"/>
        <w:tabs>
          <w:tab w:val="left" w:pos="15593"/>
        </w:tabs>
        <w:jc w:val="left"/>
        <w:rPr>
          <w:bCs/>
        </w:rPr>
      </w:pPr>
    </w:p>
    <w:tbl>
      <w:tblPr>
        <w:tblW w:w="5736" w:type="pct"/>
        <w:tblLayout w:type="fixed"/>
        <w:tblCellMar>
          <w:left w:w="28" w:type="dxa"/>
          <w:right w:w="28" w:type="dxa"/>
        </w:tblCellMar>
        <w:tblLook w:val="01E0" w:firstRow="1" w:lastRow="1" w:firstColumn="1" w:lastColumn="1" w:noHBand="0" w:noVBand="0"/>
      </w:tblPr>
      <w:tblGrid>
        <w:gridCol w:w="6415"/>
        <w:gridCol w:w="97"/>
        <w:gridCol w:w="4868"/>
      </w:tblGrid>
      <w:tr w:rsidR="00255FA5" w:rsidRPr="00255FA5" w:rsidTr="005C5617">
        <w:trPr>
          <w:trHeight w:val="338"/>
        </w:trPr>
        <w:tc>
          <w:tcPr>
            <w:tcW w:w="4152" w:type="pct"/>
            <w:gridSpan w:val="3"/>
            <w:vAlign w:val="center"/>
          </w:tcPr>
          <w:p w:rsidR="00255FA5" w:rsidRPr="00255FA5" w:rsidRDefault="00255FA5" w:rsidP="00255FA5">
            <w:pPr>
              <w:widowControl w:val="0"/>
              <w:jc w:val="center"/>
              <w:rPr>
                <w:b/>
              </w:rPr>
            </w:pPr>
            <w:r w:rsidRPr="00255FA5">
              <w:rPr>
                <w:b/>
              </w:rPr>
              <w:t>Форма согласована сторонами</w:t>
            </w:r>
          </w:p>
          <w:p w:rsidR="00255FA5" w:rsidRPr="00255FA5" w:rsidRDefault="00255FA5" w:rsidP="00255FA5">
            <w:pPr>
              <w:widowControl w:val="0"/>
              <w:jc w:val="center"/>
              <w:rPr>
                <w:b/>
              </w:rPr>
            </w:pPr>
          </w:p>
        </w:tc>
      </w:tr>
      <w:tr w:rsidR="00255FA5" w:rsidRPr="00255FA5" w:rsidTr="005C5617">
        <w:trPr>
          <w:trHeight w:val="1155"/>
        </w:trPr>
        <w:tc>
          <w:tcPr>
            <w:tcW w:w="2341" w:type="pct"/>
          </w:tcPr>
          <w:p w:rsidR="00255FA5" w:rsidRPr="00255FA5" w:rsidRDefault="00255FA5" w:rsidP="00255FA5">
            <w:pPr>
              <w:widowControl w:val="0"/>
              <w:rPr>
                <w:b/>
              </w:rPr>
            </w:pPr>
            <w:r w:rsidRPr="00255FA5">
              <w:rPr>
                <w:b/>
              </w:rPr>
              <w:t>Заказчик:</w:t>
            </w:r>
          </w:p>
          <w:p w:rsidR="00255FA5" w:rsidRPr="00255FA5" w:rsidRDefault="00255FA5" w:rsidP="00255FA5">
            <w:pPr>
              <w:widowControl w:val="0"/>
              <w:jc w:val="left"/>
            </w:pPr>
          </w:p>
          <w:p w:rsidR="00255FA5" w:rsidRPr="00255FA5" w:rsidRDefault="00255FA5" w:rsidP="00255FA5">
            <w:pPr>
              <w:widowControl w:val="0"/>
              <w:jc w:val="left"/>
            </w:pPr>
            <w:r w:rsidRPr="00255FA5">
              <w:t>_____________</w:t>
            </w:r>
          </w:p>
        </w:tc>
        <w:tc>
          <w:tcPr>
            <w:tcW w:w="35" w:type="pct"/>
          </w:tcPr>
          <w:p w:rsidR="00255FA5" w:rsidRPr="00255FA5" w:rsidRDefault="00255FA5" w:rsidP="00255FA5">
            <w:pPr>
              <w:widowControl w:val="0"/>
              <w:jc w:val="left"/>
            </w:pPr>
          </w:p>
        </w:tc>
        <w:tc>
          <w:tcPr>
            <w:tcW w:w="1777" w:type="pct"/>
          </w:tcPr>
          <w:p w:rsidR="00255FA5" w:rsidRPr="00255FA5" w:rsidRDefault="00255FA5" w:rsidP="00255FA5">
            <w:pPr>
              <w:widowControl w:val="0"/>
              <w:jc w:val="left"/>
              <w:rPr>
                <w:b/>
              </w:rPr>
            </w:pPr>
            <w:r w:rsidRPr="00255FA5">
              <w:rPr>
                <w:b/>
              </w:rPr>
              <w:t>Подрядчик:</w:t>
            </w:r>
          </w:p>
          <w:p w:rsidR="00255FA5" w:rsidRPr="00255FA5" w:rsidRDefault="00255FA5" w:rsidP="00255FA5">
            <w:pPr>
              <w:widowControl w:val="0"/>
              <w:ind w:firstLine="139"/>
              <w:jc w:val="left"/>
              <w:rPr>
                <w:bCs/>
                <w:lang w:eastAsia="en-US"/>
              </w:rPr>
            </w:pPr>
          </w:p>
          <w:p w:rsidR="00255FA5" w:rsidRPr="00255FA5" w:rsidRDefault="00255FA5" w:rsidP="00255FA5">
            <w:pPr>
              <w:widowControl w:val="0"/>
              <w:ind w:firstLine="139"/>
              <w:jc w:val="left"/>
              <w:rPr>
                <w:bCs/>
                <w:lang w:eastAsia="en-US"/>
              </w:rPr>
            </w:pPr>
            <w:r w:rsidRPr="00255FA5">
              <w:rPr>
                <w:bCs/>
                <w:lang w:eastAsia="en-US"/>
              </w:rPr>
              <w:t>_______________</w:t>
            </w:r>
          </w:p>
          <w:p w:rsidR="00255FA5" w:rsidRPr="00255FA5" w:rsidRDefault="00255FA5" w:rsidP="00255FA5">
            <w:pPr>
              <w:widowControl w:val="0"/>
              <w:jc w:val="left"/>
              <w:rPr>
                <w:bCs/>
                <w:lang w:eastAsia="en-US"/>
              </w:rPr>
            </w:pPr>
          </w:p>
        </w:tc>
      </w:tr>
    </w:tbl>
    <w:p w:rsidR="004D592C" w:rsidRDefault="004D592C" w:rsidP="004D592C">
      <w:pPr>
        <w:tabs>
          <w:tab w:val="left" w:pos="720"/>
        </w:tabs>
        <w:suppressAutoHyphens/>
        <w:rPr>
          <w:b/>
          <w:sz w:val="20"/>
          <w:szCs w:val="20"/>
        </w:rPr>
      </w:pPr>
    </w:p>
    <w:p w:rsidR="000365CD" w:rsidRDefault="000365CD" w:rsidP="004D592C">
      <w:pPr>
        <w:tabs>
          <w:tab w:val="left" w:pos="720"/>
        </w:tabs>
        <w:suppressAutoHyphens/>
        <w:rPr>
          <w:b/>
          <w:sz w:val="20"/>
          <w:szCs w:val="20"/>
        </w:rPr>
      </w:pPr>
    </w:p>
    <w:p w:rsidR="000365CD" w:rsidRDefault="000365CD" w:rsidP="004D592C">
      <w:pPr>
        <w:tabs>
          <w:tab w:val="left" w:pos="720"/>
        </w:tabs>
        <w:suppressAutoHyphens/>
        <w:rPr>
          <w:b/>
          <w:sz w:val="20"/>
          <w:szCs w:val="20"/>
        </w:rPr>
      </w:pPr>
    </w:p>
    <w:p w:rsidR="000365CD" w:rsidRPr="0046114E" w:rsidRDefault="000365CD" w:rsidP="000365CD">
      <w:pPr>
        <w:shd w:val="clear" w:color="auto" w:fill="FFFFFF"/>
        <w:autoSpaceDE w:val="0"/>
        <w:autoSpaceDN w:val="0"/>
        <w:adjustRightInd w:val="0"/>
        <w:jc w:val="right"/>
        <w:rPr>
          <w:b/>
          <w:sz w:val="22"/>
          <w:szCs w:val="22"/>
        </w:rPr>
      </w:pPr>
      <w:r w:rsidRPr="0046114E">
        <w:rPr>
          <w:b/>
          <w:sz w:val="22"/>
          <w:szCs w:val="22"/>
        </w:rPr>
        <w:t>Приложение №</w:t>
      </w:r>
      <w:r>
        <w:rPr>
          <w:b/>
          <w:sz w:val="22"/>
          <w:szCs w:val="22"/>
        </w:rPr>
        <w:t>4</w:t>
      </w:r>
    </w:p>
    <w:p w:rsidR="000365CD" w:rsidRPr="0046114E" w:rsidRDefault="000365CD" w:rsidP="000365CD">
      <w:pPr>
        <w:shd w:val="clear" w:color="auto" w:fill="FFFFFF"/>
        <w:autoSpaceDE w:val="0"/>
        <w:autoSpaceDN w:val="0"/>
        <w:adjustRightInd w:val="0"/>
        <w:jc w:val="right"/>
        <w:rPr>
          <w:sz w:val="22"/>
          <w:szCs w:val="22"/>
        </w:rPr>
      </w:pPr>
      <w:r w:rsidRPr="0046114E">
        <w:rPr>
          <w:sz w:val="22"/>
          <w:szCs w:val="22"/>
        </w:rPr>
        <w:lastRenderedPageBreak/>
        <w:t xml:space="preserve">  к Договору № ________________________</w:t>
      </w:r>
    </w:p>
    <w:p w:rsidR="000365CD" w:rsidRDefault="000365CD" w:rsidP="000365CD">
      <w:pPr>
        <w:shd w:val="clear" w:color="auto" w:fill="FFFFFF"/>
        <w:autoSpaceDE w:val="0"/>
        <w:autoSpaceDN w:val="0"/>
        <w:adjustRightInd w:val="0"/>
        <w:jc w:val="right"/>
        <w:rPr>
          <w:sz w:val="22"/>
          <w:szCs w:val="22"/>
        </w:rPr>
      </w:pPr>
      <w:r w:rsidRPr="0046114E">
        <w:rPr>
          <w:sz w:val="22"/>
          <w:szCs w:val="22"/>
        </w:rPr>
        <w:t xml:space="preserve">     от "___" _____________ 20</w:t>
      </w:r>
      <w:r>
        <w:rPr>
          <w:sz w:val="22"/>
          <w:szCs w:val="22"/>
        </w:rPr>
        <w:t>22</w:t>
      </w:r>
      <w:r w:rsidRPr="0046114E">
        <w:rPr>
          <w:sz w:val="22"/>
          <w:szCs w:val="22"/>
        </w:rPr>
        <w:t xml:space="preserve"> года</w:t>
      </w:r>
    </w:p>
    <w:p w:rsidR="000365CD" w:rsidRDefault="000365CD" w:rsidP="000365CD">
      <w:pPr>
        <w:shd w:val="clear" w:color="auto" w:fill="FFFFFF"/>
        <w:autoSpaceDE w:val="0"/>
        <w:autoSpaceDN w:val="0"/>
        <w:adjustRightInd w:val="0"/>
        <w:jc w:val="right"/>
        <w:rPr>
          <w:sz w:val="22"/>
          <w:szCs w:val="22"/>
        </w:rPr>
      </w:pPr>
    </w:p>
    <w:p w:rsidR="000365CD" w:rsidRDefault="000365CD" w:rsidP="000365CD">
      <w:pPr>
        <w:shd w:val="clear" w:color="auto" w:fill="FFFFFF"/>
        <w:autoSpaceDE w:val="0"/>
        <w:autoSpaceDN w:val="0"/>
        <w:adjustRightInd w:val="0"/>
        <w:jc w:val="right"/>
        <w:rPr>
          <w:sz w:val="22"/>
          <w:szCs w:val="22"/>
        </w:rPr>
      </w:pPr>
    </w:p>
    <w:p w:rsidR="000365CD" w:rsidRDefault="000365CD" w:rsidP="000365CD">
      <w:pPr>
        <w:shd w:val="clear" w:color="auto" w:fill="FFFFFF"/>
        <w:autoSpaceDE w:val="0"/>
        <w:autoSpaceDN w:val="0"/>
        <w:adjustRightInd w:val="0"/>
        <w:jc w:val="right"/>
        <w:rPr>
          <w:sz w:val="22"/>
          <w:szCs w:val="22"/>
        </w:rPr>
      </w:pPr>
    </w:p>
    <w:p w:rsidR="000365CD" w:rsidRPr="0046114E" w:rsidRDefault="000365CD" w:rsidP="000365CD">
      <w:pPr>
        <w:shd w:val="clear" w:color="auto" w:fill="FFFFFF"/>
        <w:autoSpaceDE w:val="0"/>
        <w:autoSpaceDN w:val="0"/>
        <w:adjustRightInd w:val="0"/>
        <w:jc w:val="center"/>
        <w:rPr>
          <w:sz w:val="22"/>
          <w:szCs w:val="22"/>
        </w:rPr>
      </w:pPr>
      <w:r>
        <w:rPr>
          <w:sz w:val="22"/>
          <w:szCs w:val="22"/>
        </w:rPr>
        <w:t>Локальная смета</w:t>
      </w:r>
    </w:p>
    <w:p w:rsidR="000365CD" w:rsidRDefault="000365CD" w:rsidP="004D592C">
      <w:pPr>
        <w:tabs>
          <w:tab w:val="left" w:pos="720"/>
        </w:tabs>
        <w:suppressAutoHyphens/>
        <w:rPr>
          <w:b/>
          <w:sz w:val="20"/>
          <w:szCs w:val="20"/>
        </w:rPr>
      </w:pPr>
    </w:p>
    <w:p w:rsidR="004D592C" w:rsidRDefault="004D592C" w:rsidP="00737EAD">
      <w:pPr>
        <w:shd w:val="clear" w:color="auto" w:fill="FFFFFF"/>
        <w:autoSpaceDE w:val="0"/>
        <w:autoSpaceDN w:val="0"/>
        <w:adjustRightInd w:val="0"/>
        <w:jc w:val="right"/>
      </w:pPr>
      <w:r>
        <w:rPr>
          <w:b/>
          <w:sz w:val="20"/>
          <w:szCs w:val="20"/>
        </w:rPr>
        <w:br w:type="page"/>
      </w:r>
      <w:r w:rsidR="00737EAD">
        <w:lastRenderedPageBreak/>
        <w:t xml:space="preserve"> </w:t>
      </w:r>
    </w:p>
    <w:p w:rsidR="000771CE" w:rsidRPr="00980D3D" w:rsidRDefault="000771CE" w:rsidP="009702B8">
      <w:pPr>
        <w:pStyle w:val="a9"/>
        <w:jc w:val="right"/>
      </w:pPr>
      <w:r>
        <w:t xml:space="preserve">Приложение № </w:t>
      </w:r>
      <w:r w:rsidR="004F38F9">
        <w:t>4</w:t>
      </w:r>
    </w:p>
    <w:p w:rsidR="000771CE" w:rsidRDefault="000771CE" w:rsidP="009702B8">
      <w:pPr>
        <w:pStyle w:val="a9"/>
        <w:jc w:val="right"/>
        <w:rPr>
          <w:sz w:val="22"/>
          <w:szCs w:val="22"/>
        </w:rPr>
      </w:pPr>
      <w:r w:rsidRPr="00864EA7">
        <w:t>К извещению</w:t>
      </w:r>
      <w:r>
        <w:t xml:space="preserve"> </w:t>
      </w:r>
      <w:r w:rsidRPr="00864EA7">
        <w:t>о</w:t>
      </w:r>
      <w:r>
        <w:t xml:space="preserve"> </w:t>
      </w:r>
      <w:r w:rsidRPr="00864EA7">
        <w:t>проведении</w:t>
      </w:r>
      <w:r>
        <w:t xml:space="preserve"> </w:t>
      </w:r>
      <w:r w:rsidR="009702B8">
        <w:t xml:space="preserve">открытого </w:t>
      </w:r>
      <w:r w:rsidRPr="00864EA7">
        <w:t>запроса</w:t>
      </w:r>
      <w:r>
        <w:t xml:space="preserve"> </w:t>
      </w:r>
      <w:r w:rsidRPr="00864EA7">
        <w:t xml:space="preserve">котировок </w:t>
      </w:r>
    </w:p>
    <w:p w:rsidR="000771CE" w:rsidRDefault="000B2663" w:rsidP="000771CE">
      <w:pPr>
        <w:jc w:val="right"/>
        <w:rPr>
          <w:b/>
        </w:rPr>
      </w:pPr>
      <w:r w:rsidRPr="00323BE4">
        <w:rPr>
          <w:b/>
        </w:rPr>
        <w:t xml:space="preserve"> </w:t>
      </w:r>
    </w:p>
    <w:p w:rsidR="008767AC" w:rsidRPr="0071453F" w:rsidRDefault="008767AC" w:rsidP="008767AC">
      <w:pPr>
        <w:pStyle w:val="aff2"/>
        <w:jc w:val="right"/>
      </w:pPr>
    </w:p>
    <w:p w:rsidR="008767AC" w:rsidRPr="0071453F" w:rsidRDefault="008767AC" w:rsidP="008767AC">
      <w:pPr>
        <w:jc w:val="center"/>
        <w:rPr>
          <w:b/>
          <w:sz w:val="20"/>
          <w:szCs w:val="20"/>
        </w:rPr>
      </w:pPr>
      <w:r w:rsidRPr="0071453F">
        <w:rPr>
          <w:b/>
          <w:sz w:val="20"/>
          <w:szCs w:val="20"/>
        </w:rPr>
        <w:t>СОГЛАСИЕ НА ОБРАБОТКУ ПЕРСОНАЛЬНЫХ ДАННЫХ</w:t>
      </w:r>
    </w:p>
    <w:p w:rsidR="008767AC" w:rsidRPr="0071453F" w:rsidRDefault="008767AC" w:rsidP="008767AC">
      <w:pPr>
        <w:jc w:val="center"/>
        <w:rPr>
          <w:sz w:val="20"/>
          <w:szCs w:val="20"/>
        </w:rPr>
      </w:pPr>
    </w:p>
    <w:p w:rsidR="008767AC" w:rsidRPr="008767AC" w:rsidRDefault="008767AC" w:rsidP="008767AC">
      <w:pPr>
        <w:rPr>
          <w:sz w:val="22"/>
          <w:szCs w:val="22"/>
        </w:rPr>
      </w:pPr>
      <w:r w:rsidRPr="008767AC">
        <w:rPr>
          <w:sz w:val="22"/>
          <w:szCs w:val="22"/>
        </w:rPr>
        <w:t>Я, _______________________________________________________________________________________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(фамилия, имя, отчество)</w:t>
      </w:r>
    </w:p>
    <w:p w:rsidR="008767AC" w:rsidRPr="008767AC" w:rsidRDefault="008767AC" w:rsidP="008767AC">
      <w:pPr>
        <w:rPr>
          <w:sz w:val="22"/>
          <w:szCs w:val="22"/>
        </w:rPr>
      </w:pPr>
      <w:proofErr w:type="gramStart"/>
      <w:r w:rsidRPr="008767AC">
        <w:rPr>
          <w:sz w:val="22"/>
          <w:szCs w:val="22"/>
        </w:rPr>
        <w:t>зарегистрированный</w:t>
      </w:r>
      <w:proofErr w:type="gramEnd"/>
      <w:r w:rsidRPr="008767AC">
        <w:rPr>
          <w:sz w:val="22"/>
          <w:szCs w:val="22"/>
        </w:rPr>
        <w:t xml:space="preserve"> (- </w:t>
      </w:r>
      <w:proofErr w:type="spellStart"/>
      <w:r w:rsidRPr="008767AC">
        <w:rPr>
          <w:sz w:val="22"/>
          <w:szCs w:val="22"/>
        </w:rPr>
        <w:t>ая</w:t>
      </w:r>
      <w:proofErr w:type="spellEnd"/>
      <w:r w:rsidRPr="008767AC">
        <w:rPr>
          <w:sz w:val="22"/>
          <w:szCs w:val="22"/>
        </w:rPr>
        <w:t>) по адресу: _______________________________________________________</w:t>
      </w:r>
    </w:p>
    <w:p w:rsidR="008767AC" w:rsidRPr="008767AC" w:rsidRDefault="008767AC" w:rsidP="008767AC">
      <w:pPr>
        <w:ind w:left="3780"/>
        <w:jc w:val="center"/>
        <w:rPr>
          <w:sz w:val="22"/>
          <w:szCs w:val="22"/>
          <w:vertAlign w:val="superscript"/>
        </w:rPr>
      </w:pPr>
      <w:r w:rsidRPr="008767AC">
        <w:rPr>
          <w:sz w:val="22"/>
          <w:szCs w:val="22"/>
          <w:vertAlign w:val="superscript"/>
        </w:rPr>
        <w:t>(адрес места жительства/пребывания)</w:t>
      </w:r>
    </w:p>
    <w:p w:rsidR="008767AC" w:rsidRPr="008767AC" w:rsidRDefault="008767AC" w:rsidP="008767AC">
      <w:pPr>
        <w:rPr>
          <w:sz w:val="22"/>
          <w:szCs w:val="22"/>
        </w:rPr>
      </w:pPr>
      <w:r w:rsidRPr="008767AC">
        <w:rPr>
          <w:sz w:val="22"/>
          <w:szCs w:val="22"/>
        </w:rPr>
        <w:t>_______________________________________________________________________________________</w:t>
      </w:r>
    </w:p>
    <w:p w:rsidR="008767AC" w:rsidRPr="008767AC" w:rsidRDefault="008767AC" w:rsidP="008767AC">
      <w:pPr>
        <w:spacing w:before="120"/>
        <w:rPr>
          <w:sz w:val="22"/>
          <w:szCs w:val="22"/>
        </w:rPr>
      </w:pPr>
      <w:r w:rsidRPr="008767AC">
        <w:rPr>
          <w:sz w:val="22"/>
          <w:szCs w:val="22"/>
        </w:rPr>
        <w:t xml:space="preserve">Документ, удостоверяющий личность: </w:t>
      </w:r>
      <w:r w:rsidRPr="008767AC">
        <w:rPr>
          <w:b/>
          <w:sz w:val="22"/>
          <w:szCs w:val="22"/>
        </w:rPr>
        <w:t>Паспорт гражданина Российской Федерации</w:t>
      </w:r>
    </w:p>
    <w:p w:rsidR="008767AC" w:rsidRPr="008767AC" w:rsidRDefault="008767AC" w:rsidP="008767AC">
      <w:pPr>
        <w:spacing w:before="120"/>
        <w:rPr>
          <w:sz w:val="22"/>
          <w:szCs w:val="22"/>
        </w:rPr>
      </w:pPr>
      <w:r w:rsidRPr="008767AC">
        <w:rPr>
          <w:sz w:val="22"/>
          <w:szCs w:val="22"/>
        </w:rPr>
        <w:t xml:space="preserve">серия: ____________ номер ______________________ выдан «_____» ___________________  _____ </w:t>
      </w:r>
      <w:proofErr w:type="gramStart"/>
      <w:r w:rsidRPr="008767AC">
        <w:rPr>
          <w:sz w:val="22"/>
          <w:szCs w:val="22"/>
        </w:rPr>
        <w:t>г</w:t>
      </w:r>
      <w:proofErr w:type="gramEnd"/>
      <w:r w:rsidRPr="008767AC">
        <w:rPr>
          <w:sz w:val="22"/>
          <w:szCs w:val="22"/>
        </w:rPr>
        <w:t>.</w:t>
      </w:r>
    </w:p>
    <w:p w:rsidR="008767AC" w:rsidRPr="008767AC" w:rsidRDefault="008767AC" w:rsidP="008767AC">
      <w:pPr>
        <w:spacing w:before="120"/>
        <w:rPr>
          <w:sz w:val="22"/>
          <w:szCs w:val="22"/>
        </w:rPr>
      </w:pPr>
      <w:r w:rsidRPr="008767AC">
        <w:rPr>
          <w:sz w:val="22"/>
          <w:szCs w:val="22"/>
        </w:rPr>
        <w:t>______________________________________________________________________________________</w:t>
      </w:r>
    </w:p>
    <w:p w:rsidR="008767AC" w:rsidRPr="008767AC" w:rsidRDefault="008767AC" w:rsidP="008767AC">
      <w:pPr>
        <w:jc w:val="center"/>
        <w:rPr>
          <w:sz w:val="22"/>
          <w:szCs w:val="22"/>
          <w:vertAlign w:val="superscript"/>
        </w:rPr>
      </w:pPr>
      <w:r w:rsidRPr="008767AC">
        <w:rPr>
          <w:sz w:val="22"/>
          <w:szCs w:val="22"/>
          <w:vertAlign w:val="superscript"/>
        </w:rPr>
        <w:t xml:space="preserve">(кем </w:t>
      </w:r>
      <w:proofErr w:type="gramStart"/>
      <w:r w:rsidRPr="008767AC">
        <w:rPr>
          <w:sz w:val="22"/>
          <w:szCs w:val="22"/>
          <w:vertAlign w:val="superscript"/>
        </w:rPr>
        <w:t>выдан</w:t>
      </w:r>
      <w:proofErr w:type="gramEnd"/>
      <w:r w:rsidRPr="008767AC">
        <w:rPr>
          <w:sz w:val="22"/>
          <w:szCs w:val="22"/>
          <w:vertAlign w:val="superscript"/>
        </w:rPr>
        <w:t>)</w:t>
      </w:r>
    </w:p>
    <w:p w:rsidR="008767AC" w:rsidRPr="008767AC" w:rsidRDefault="008767AC" w:rsidP="008767AC">
      <w:pPr>
        <w:ind w:firstLine="540"/>
        <w:rPr>
          <w:sz w:val="22"/>
          <w:szCs w:val="22"/>
        </w:rPr>
      </w:pPr>
      <w:proofErr w:type="gramStart"/>
      <w:r w:rsidRPr="008767AC">
        <w:rPr>
          <w:sz w:val="22"/>
          <w:szCs w:val="22"/>
        </w:rPr>
        <w:t>Действующий в своих интересах, в соответствии п. 4 ст. 9 Федерального закона от 27.07.2006 г. № 152-ФЗ «О персональных данных», даю согласие оператору – ООО «Электротеплосеть»  на обработку моих персональных данных с целью создания необходимых условий для реализации Федеральных законов, Указов Президента Российской Федерации, Постановлений Правительства Российской Федерации, и иных целей, связанных с деятельностью организации.</w:t>
      </w:r>
      <w:proofErr w:type="gramEnd"/>
    </w:p>
    <w:p w:rsidR="008767AC" w:rsidRPr="008767AC" w:rsidRDefault="008767AC" w:rsidP="008767AC">
      <w:pPr>
        <w:ind w:firstLine="540"/>
        <w:rPr>
          <w:sz w:val="22"/>
          <w:szCs w:val="22"/>
        </w:rPr>
      </w:pPr>
      <w:r w:rsidRPr="008767AC">
        <w:rPr>
          <w:sz w:val="22"/>
          <w:szCs w:val="22"/>
        </w:rPr>
        <w:t>Мои персональные данные, в отношении которых дается данное согласие, включают: фамилию, имя, отчество; год, месяц, дату рождения; место рождения; номер и серию основного документа, удостоверяющего личность; сведения о регистрации по месту жительства или пребывания; контактный телефон; регистрационные данные (№ ИНН, СНИЛС, № медицинского полиса); сведения о платежных реквизитах (№ счета в банке, почтовое отделение, № пластиковой карты)</w:t>
      </w:r>
      <w:proofErr w:type="gramStart"/>
      <w:r w:rsidRPr="008767AC">
        <w:rPr>
          <w:sz w:val="22"/>
          <w:szCs w:val="22"/>
        </w:rPr>
        <w:t>;с</w:t>
      </w:r>
      <w:proofErr w:type="gramEnd"/>
      <w:r w:rsidRPr="008767AC">
        <w:rPr>
          <w:sz w:val="22"/>
          <w:szCs w:val="22"/>
        </w:rPr>
        <w:t xml:space="preserve">ведения о доходах и имущественных обязательствах; </w:t>
      </w:r>
      <w:proofErr w:type="gramStart"/>
      <w:r w:rsidRPr="008767AC">
        <w:rPr>
          <w:sz w:val="22"/>
          <w:szCs w:val="22"/>
        </w:rPr>
        <w:t>информация об образовании (наименование образовательного учреждения, сведения о документах, подтверждающие образование: наименование, номер, дата выдачи, специальность); информация о трудовой деятельности и стаже (место работы, должность, общий стаж, страховой, календарный, оплачиваемый); данные о непогашенной судимости.</w:t>
      </w:r>
      <w:proofErr w:type="gramEnd"/>
    </w:p>
    <w:p w:rsidR="008767AC" w:rsidRPr="008767AC" w:rsidRDefault="008767AC" w:rsidP="008767AC">
      <w:pPr>
        <w:ind w:firstLine="540"/>
        <w:rPr>
          <w:sz w:val="22"/>
          <w:szCs w:val="22"/>
        </w:rPr>
      </w:pPr>
      <w:proofErr w:type="gramStart"/>
      <w:r w:rsidRPr="008767AC">
        <w:rPr>
          <w:sz w:val="22"/>
          <w:szCs w:val="22"/>
        </w:rPr>
        <w:t>Действия с моими персональными данными включают в себя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767AC" w:rsidRPr="008767AC" w:rsidRDefault="008767AC" w:rsidP="008767AC">
      <w:pPr>
        <w:ind w:firstLine="540"/>
        <w:rPr>
          <w:sz w:val="22"/>
          <w:szCs w:val="22"/>
        </w:rPr>
      </w:pPr>
      <w:r w:rsidRPr="008767AC">
        <w:rPr>
          <w:sz w:val="22"/>
          <w:szCs w:val="22"/>
        </w:rPr>
        <w:t>Настоящее согласие действует с момента предоставления и прекращается по моему письменному заявлению (отзыву), согласно п. 1 ст. 9 Федерального закона от 27.07.2006 г. № 152-ФЗ «О персональных данных»,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w:t>
      </w: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p>
    <w:p w:rsidR="008767AC" w:rsidRPr="008767AC" w:rsidRDefault="008767AC" w:rsidP="008767AC">
      <w:pPr>
        <w:spacing w:before="120"/>
        <w:rPr>
          <w:sz w:val="22"/>
          <w:szCs w:val="22"/>
        </w:rPr>
      </w:pPr>
      <w:r w:rsidRPr="008767AC">
        <w:rPr>
          <w:sz w:val="22"/>
          <w:szCs w:val="22"/>
        </w:rPr>
        <w:t>______________________________                                            «____» ________________ 20 ____ г.</w:t>
      </w:r>
    </w:p>
    <w:p w:rsidR="008767AC" w:rsidRPr="008767AC" w:rsidRDefault="008767AC" w:rsidP="008767AC">
      <w:pPr>
        <w:pStyle w:val="aff2"/>
        <w:jc w:val="right"/>
        <w:rPr>
          <w:sz w:val="22"/>
          <w:szCs w:val="22"/>
        </w:rPr>
      </w:pPr>
    </w:p>
    <w:p w:rsidR="008767AC" w:rsidRPr="008767AC" w:rsidRDefault="008767AC" w:rsidP="008767AC">
      <w:pPr>
        <w:pStyle w:val="aff2"/>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8767AC" w:rsidRPr="008767AC" w:rsidRDefault="008767AC" w:rsidP="008767AC">
      <w:pPr>
        <w:rPr>
          <w:sz w:val="22"/>
          <w:szCs w:val="22"/>
        </w:rPr>
      </w:pPr>
    </w:p>
    <w:p w:rsidR="009702B8" w:rsidRDefault="009702B8" w:rsidP="00346416">
      <w:pPr>
        <w:pStyle w:val="a9"/>
        <w:jc w:val="right"/>
      </w:pPr>
    </w:p>
    <w:p w:rsidR="009702B8" w:rsidRDefault="009702B8" w:rsidP="00346416">
      <w:pPr>
        <w:pStyle w:val="a9"/>
        <w:jc w:val="right"/>
      </w:pPr>
    </w:p>
    <w:p w:rsidR="009702B8" w:rsidRDefault="009702B8" w:rsidP="00346416">
      <w:pPr>
        <w:pStyle w:val="a9"/>
        <w:jc w:val="right"/>
      </w:pPr>
    </w:p>
    <w:p w:rsidR="009702B8" w:rsidRDefault="009702B8" w:rsidP="00374366">
      <w:pPr>
        <w:pStyle w:val="a9"/>
      </w:pPr>
    </w:p>
    <w:p w:rsidR="00426B2E" w:rsidRPr="006F4266" w:rsidRDefault="00346416" w:rsidP="006F4266">
      <w:pPr>
        <w:pStyle w:val="a9"/>
        <w:jc w:val="right"/>
        <w:rPr>
          <w:b/>
          <w:sz w:val="22"/>
          <w:szCs w:val="22"/>
        </w:rPr>
      </w:pPr>
      <w:r w:rsidRPr="006F4266">
        <w:rPr>
          <w:b/>
          <w:sz w:val="22"/>
          <w:szCs w:val="22"/>
        </w:rPr>
        <w:lastRenderedPageBreak/>
        <w:t xml:space="preserve">Приложение № </w:t>
      </w:r>
      <w:r w:rsidR="004F38F9" w:rsidRPr="006F4266">
        <w:rPr>
          <w:b/>
          <w:sz w:val="22"/>
          <w:szCs w:val="22"/>
        </w:rPr>
        <w:t>5</w:t>
      </w:r>
      <w:r w:rsidR="006F4266" w:rsidRPr="006F4266">
        <w:rPr>
          <w:b/>
          <w:sz w:val="22"/>
          <w:szCs w:val="22"/>
        </w:rPr>
        <w:t xml:space="preserve"> к</w:t>
      </w:r>
      <w:r w:rsidR="00426B2E" w:rsidRPr="006F4266">
        <w:rPr>
          <w:b/>
          <w:sz w:val="22"/>
          <w:szCs w:val="22"/>
        </w:rPr>
        <w:t xml:space="preserve"> извещению о проведении </w:t>
      </w:r>
      <w:r w:rsidR="009702B8" w:rsidRPr="006F4266">
        <w:rPr>
          <w:b/>
          <w:sz w:val="22"/>
          <w:szCs w:val="22"/>
        </w:rPr>
        <w:t xml:space="preserve">открытого </w:t>
      </w:r>
      <w:r w:rsidR="00426B2E" w:rsidRPr="006F4266">
        <w:rPr>
          <w:b/>
          <w:sz w:val="22"/>
          <w:szCs w:val="22"/>
        </w:rPr>
        <w:t xml:space="preserve">запроса котировок </w:t>
      </w:r>
    </w:p>
    <w:p w:rsidR="00346416" w:rsidRDefault="00346416" w:rsidP="00346416">
      <w:pPr>
        <w:jc w:val="center"/>
        <w:rPr>
          <w:b/>
        </w:rPr>
      </w:pPr>
    </w:p>
    <w:p w:rsidR="00346416" w:rsidRPr="00A5760B" w:rsidRDefault="00346416" w:rsidP="00346416">
      <w:pPr>
        <w:jc w:val="center"/>
      </w:pPr>
      <w:r w:rsidRPr="00D61DC3">
        <w:rPr>
          <w:b/>
        </w:rPr>
        <w:t xml:space="preserve">Таблица </w:t>
      </w:r>
      <w:r w:rsidRPr="00A5760B">
        <w:rPr>
          <w:b/>
        </w:rPr>
        <w:t xml:space="preserve">цен </w:t>
      </w:r>
      <w:r w:rsidRPr="00A5760B">
        <w:t>(Ценовое предложение)</w:t>
      </w:r>
    </w:p>
    <w:p w:rsidR="00346416" w:rsidRPr="00A5760B" w:rsidRDefault="00346416" w:rsidP="00346416">
      <w:pPr>
        <w:jc w:val="center"/>
        <w:rPr>
          <w:rFonts w:ascii="Arial" w:hAnsi="Arial"/>
          <w:szCs w:val="20"/>
        </w:rPr>
      </w:pPr>
    </w:p>
    <w:p w:rsidR="00346416" w:rsidRPr="00023A5A" w:rsidRDefault="00346416" w:rsidP="00346416">
      <w:pPr>
        <w:rPr>
          <w:rFonts w:ascii="Arial" w:hAnsi="Arial"/>
          <w:szCs w:val="20"/>
        </w:rPr>
      </w:pPr>
    </w:p>
    <w:tbl>
      <w:tblPr>
        <w:tblW w:w="0" w:type="auto"/>
        <w:jc w:val="center"/>
        <w:tblInd w:w="-176" w:type="dxa"/>
        <w:tblBorders>
          <w:top w:val="single" w:sz="2" w:space="0" w:color="000001"/>
          <w:left w:val="single" w:sz="2" w:space="0" w:color="000001"/>
          <w:bottom w:val="single" w:sz="2" w:space="0" w:color="000001"/>
        </w:tblBorders>
        <w:tblCellMar>
          <w:left w:w="10" w:type="dxa"/>
          <w:right w:w="10" w:type="dxa"/>
        </w:tblCellMar>
        <w:tblLook w:val="04A0" w:firstRow="1" w:lastRow="0" w:firstColumn="1" w:lastColumn="0" w:noHBand="0" w:noVBand="1"/>
      </w:tblPr>
      <w:tblGrid>
        <w:gridCol w:w="486"/>
        <w:gridCol w:w="2954"/>
        <w:gridCol w:w="990"/>
        <w:gridCol w:w="1134"/>
        <w:gridCol w:w="1985"/>
        <w:gridCol w:w="1808"/>
      </w:tblGrid>
      <w:tr w:rsidR="00346416" w:rsidRPr="00023A5A" w:rsidTr="00913CDD">
        <w:trPr>
          <w:jc w:val="center"/>
        </w:trPr>
        <w:tc>
          <w:tcPr>
            <w:tcW w:w="486"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rPr>
                <w:sz w:val="20"/>
                <w:szCs w:val="20"/>
                <w:lang w:eastAsia="en-US"/>
              </w:rPr>
            </w:pPr>
            <w:r w:rsidRPr="00023A5A">
              <w:rPr>
                <w:sz w:val="20"/>
                <w:szCs w:val="20"/>
                <w:lang w:eastAsia="en-US"/>
              </w:rPr>
              <w:t xml:space="preserve"> № </w:t>
            </w:r>
            <w:proofErr w:type="gramStart"/>
            <w:r w:rsidRPr="00023A5A">
              <w:rPr>
                <w:sz w:val="20"/>
                <w:szCs w:val="20"/>
                <w:lang w:eastAsia="en-US"/>
              </w:rPr>
              <w:t>п</w:t>
            </w:r>
            <w:proofErr w:type="gramEnd"/>
            <w:r w:rsidRPr="00023A5A">
              <w:rPr>
                <w:sz w:val="20"/>
                <w:szCs w:val="20"/>
                <w:lang w:eastAsia="en-US"/>
              </w:rPr>
              <w:t>/п</w:t>
            </w:r>
          </w:p>
        </w:tc>
        <w:tc>
          <w:tcPr>
            <w:tcW w:w="295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374366">
            <w:pPr>
              <w:tabs>
                <w:tab w:val="left" w:pos="708"/>
              </w:tabs>
              <w:suppressAutoHyphens/>
              <w:spacing w:line="100" w:lineRule="atLeast"/>
              <w:rPr>
                <w:sz w:val="20"/>
                <w:szCs w:val="20"/>
                <w:lang w:eastAsia="en-US"/>
              </w:rPr>
            </w:pPr>
            <w:r w:rsidRPr="00023A5A">
              <w:rPr>
                <w:sz w:val="20"/>
                <w:szCs w:val="20"/>
                <w:lang w:eastAsia="en-US"/>
              </w:rPr>
              <w:t xml:space="preserve"> Наименование </w:t>
            </w:r>
          </w:p>
        </w:tc>
        <w:tc>
          <w:tcPr>
            <w:tcW w:w="990"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Ед. изм.</w:t>
            </w:r>
          </w:p>
        </w:tc>
        <w:tc>
          <w:tcPr>
            <w:tcW w:w="1134"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Кол-во</w:t>
            </w:r>
          </w:p>
        </w:tc>
        <w:tc>
          <w:tcPr>
            <w:tcW w:w="1985" w:type="dxa"/>
            <w:tcBorders>
              <w:top w:val="single" w:sz="2" w:space="0" w:color="000001"/>
              <w:left w:val="single" w:sz="2" w:space="0" w:color="000001"/>
              <w:bottom w:val="single" w:sz="4" w:space="0" w:color="auto"/>
              <w:right w:val="nil"/>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 xml:space="preserve">Цена за </w:t>
            </w:r>
            <w:proofErr w:type="spellStart"/>
            <w:proofErr w:type="gramStart"/>
            <w:r w:rsidRPr="00023A5A">
              <w:rPr>
                <w:sz w:val="20"/>
                <w:szCs w:val="20"/>
                <w:lang w:eastAsia="en-US"/>
              </w:rPr>
              <w:t>ед</w:t>
            </w:r>
            <w:proofErr w:type="spellEnd"/>
            <w:proofErr w:type="gramEnd"/>
            <w:r w:rsidRPr="00023A5A">
              <w:rPr>
                <w:sz w:val="20"/>
                <w:szCs w:val="20"/>
                <w:lang w:eastAsia="en-US"/>
              </w:rPr>
              <w:t xml:space="preserve"> с НДС  (без НДС) руб.</w:t>
            </w:r>
          </w:p>
        </w:tc>
        <w:tc>
          <w:tcPr>
            <w:tcW w:w="1808" w:type="dxa"/>
            <w:tcBorders>
              <w:top w:val="single" w:sz="2" w:space="0" w:color="000001"/>
              <w:left w:val="single" w:sz="2" w:space="0" w:color="000001"/>
              <w:bottom w:val="single" w:sz="4" w:space="0" w:color="auto"/>
              <w:right w:val="single" w:sz="2" w:space="0" w:color="000001"/>
            </w:tcBorders>
            <w:shd w:val="clear" w:color="auto" w:fill="FFFFFF"/>
            <w:tcMar>
              <w:top w:w="0" w:type="dxa"/>
              <w:left w:w="108" w:type="dxa"/>
              <w:bottom w:w="0" w:type="dxa"/>
              <w:right w:w="108" w:type="dxa"/>
            </w:tcMar>
            <w:hideMark/>
          </w:tcPr>
          <w:p w:rsidR="00346416" w:rsidRPr="00023A5A" w:rsidRDefault="00346416" w:rsidP="00913CDD">
            <w:pPr>
              <w:tabs>
                <w:tab w:val="left" w:pos="708"/>
              </w:tabs>
              <w:suppressAutoHyphens/>
              <w:spacing w:line="100" w:lineRule="atLeast"/>
              <w:jc w:val="center"/>
              <w:rPr>
                <w:sz w:val="20"/>
                <w:szCs w:val="20"/>
                <w:lang w:eastAsia="en-US"/>
              </w:rPr>
            </w:pPr>
            <w:r w:rsidRPr="00023A5A">
              <w:rPr>
                <w:sz w:val="20"/>
                <w:szCs w:val="20"/>
                <w:lang w:eastAsia="en-US"/>
              </w:rPr>
              <w:t>Сумма с НДС (без НДС) руб.</w:t>
            </w:r>
          </w:p>
        </w:tc>
      </w:tr>
      <w:tr w:rsidR="00346416" w:rsidRPr="00023A5A" w:rsidTr="00913CDD">
        <w:trPr>
          <w:trHeight w:val="533"/>
          <w:jc w:val="center"/>
        </w:trPr>
        <w:tc>
          <w:tcPr>
            <w:tcW w:w="4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r w:rsidRPr="00C5779D">
              <w:rPr>
                <w:color w:val="00000A"/>
                <w:sz w:val="20"/>
                <w:szCs w:val="20"/>
              </w:rPr>
              <w:t>1</w:t>
            </w:r>
          </w:p>
        </w:tc>
        <w:tc>
          <w:tcPr>
            <w:tcW w:w="295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C5779D" w:rsidRDefault="00346416" w:rsidP="00913CDD">
            <w:pPr>
              <w:tabs>
                <w:tab w:val="left" w:pos="708"/>
              </w:tabs>
              <w:suppressAutoHyphens/>
              <w:spacing w:line="100" w:lineRule="atLeast"/>
              <w:rPr>
                <w:color w:val="00000A"/>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suppressLineNumbers/>
              <w:suppressAutoHyphens/>
              <w:spacing w:line="276" w:lineRule="auto"/>
              <w:rPr>
                <w:lang w:eastAsia="zh-CN"/>
              </w:rPr>
            </w:pPr>
          </w:p>
        </w:tc>
        <w:tc>
          <w:tcPr>
            <w:tcW w:w="18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346416" w:rsidRPr="00023A5A" w:rsidRDefault="00346416" w:rsidP="00913CDD">
            <w:pPr>
              <w:tabs>
                <w:tab w:val="left" w:pos="708"/>
              </w:tabs>
              <w:suppressAutoHyphens/>
              <w:spacing w:line="100" w:lineRule="atLeast"/>
              <w:rPr>
                <w:lang w:eastAsia="en-US"/>
              </w:rPr>
            </w:pPr>
          </w:p>
        </w:tc>
      </w:tr>
    </w:tbl>
    <w:p w:rsidR="00346416" w:rsidRDefault="00346416" w:rsidP="00346416"/>
    <w:p w:rsidR="00346416" w:rsidRDefault="00346416" w:rsidP="00346416"/>
    <w:p w:rsidR="00346416" w:rsidRPr="00AF3A52" w:rsidRDefault="00346416" w:rsidP="00346416">
      <w:pPr>
        <w:pStyle w:val="a9"/>
      </w:pPr>
      <w:r w:rsidRPr="00AF3A52">
        <w:t>Общая стоимость составляет</w:t>
      </w:r>
      <w:proofErr w:type="gramStart"/>
      <w:r>
        <w:t xml:space="preserve"> </w:t>
      </w:r>
      <w:r w:rsidRPr="00AF3A52">
        <w:rPr>
          <w:color w:val="000000"/>
        </w:rPr>
        <w:t xml:space="preserve">________(  ____________)  </w:t>
      </w:r>
      <w:proofErr w:type="gramEnd"/>
      <w:r w:rsidRPr="00AF3A52">
        <w:rPr>
          <w:color w:val="000000"/>
        </w:rPr>
        <w:t>рублей</w:t>
      </w:r>
      <w:r>
        <w:rPr>
          <w:color w:val="000000"/>
        </w:rPr>
        <w:t xml:space="preserve"> ___ копеек, в том числе </w:t>
      </w:r>
      <w:r w:rsidRPr="00424618">
        <w:t>НДС  _________ (___________</w:t>
      </w:r>
      <w:r>
        <w:t xml:space="preserve"> ) рублей ___ копеек</w:t>
      </w:r>
      <w:r w:rsidRPr="00424618">
        <w:t>, (либо НДС не облагается).</w:t>
      </w:r>
    </w:p>
    <w:p w:rsidR="00346416" w:rsidRDefault="00346416" w:rsidP="00346416"/>
    <w:p w:rsidR="00346416" w:rsidRDefault="00346416" w:rsidP="00346416"/>
    <w:p w:rsidR="00346416" w:rsidRDefault="00346416" w:rsidP="00346416"/>
    <w:p w:rsidR="00346416" w:rsidRPr="009D433F" w:rsidRDefault="00346416" w:rsidP="00346416">
      <w:r w:rsidRPr="009D433F">
        <w:t>_____/_____________/</w:t>
      </w:r>
    </w:p>
    <w:p w:rsidR="00FA319D" w:rsidRDefault="00346416" w:rsidP="003D1473">
      <w:pPr>
        <w:jc w:val="left"/>
        <w:rPr>
          <w:vertAlign w:val="superscript"/>
        </w:rPr>
      </w:pPr>
      <w:r w:rsidRPr="00830952">
        <w:rPr>
          <w:vertAlign w:val="superscript"/>
        </w:rPr>
        <w:t>(подпись руководителя, расшифровка подписи и</w:t>
      </w:r>
      <w:r>
        <w:rPr>
          <w:vertAlign w:val="superscript"/>
        </w:rPr>
        <w:t xml:space="preserve"> </w:t>
      </w:r>
      <w:r w:rsidRPr="00830952">
        <w:rPr>
          <w:vertAlign w:val="superscript"/>
        </w:rPr>
        <w:t>печать)</w:t>
      </w:r>
    </w:p>
    <w:p w:rsidR="003D1473" w:rsidRDefault="003D1473" w:rsidP="003D1473">
      <w:pPr>
        <w:jc w:val="left"/>
        <w:rPr>
          <w:vertAlign w:val="superscript"/>
        </w:rPr>
      </w:pPr>
    </w:p>
    <w:p w:rsidR="003D1473" w:rsidRDefault="003D1473" w:rsidP="003D1473">
      <w:pPr>
        <w:jc w:val="left"/>
        <w:rPr>
          <w:vertAlign w:val="superscript"/>
        </w:rPr>
      </w:pPr>
    </w:p>
    <w:p w:rsidR="003D1473" w:rsidRDefault="003D1473" w:rsidP="003D1473">
      <w:pPr>
        <w:jc w:val="left"/>
        <w:rPr>
          <w:vertAlign w:val="superscript"/>
        </w:rPr>
      </w:pPr>
    </w:p>
    <w:p w:rsidR="003D1473" w:rsidRDefault="003D1473" w:rsidP="003D1473">
      <w:pPr>
        <w:jc w:val="left"/>
        <w:rPr>
          <w:vertAlign w:val="superscript"/>
        </w:rPr>
      </w:pPr>
    </w:p>
    <w:p w:rsidR="003D1473" w:rsidRPr="003D1473" w:rsidRDefault="003D1473" w:rsidP="003D1473">
      <w:pPr>
        <w:jc w:val="right"/>
        <w:rPr>
          <w:b/>
          <w:sz w:val="26"/>
          <w:szCs w:val="26"/>
        </w:rPr>
      </w:pPr>
      <w:r w:rsidRPr="003D1473">
        <w:rPr>
          <w:b/>
          <w:sz w:val="26"/>
          <w:szCs w:val="26"/>
        </w:rPr>
        <w:t>Приложение №6 к извещению о проведении открытого запроса котировок</w:t>
      </w:r>
    </w:p>
    <w:p w:rsidR="003D1473" w:rsidRPr="003D1473" w:rsidRDefault="003D1473" w:rsidP="003D1473">
      <w:pPr>
        <w:jc w:val="right"/>
        <w:rPr>
          <w:b/>
          <w:sz w:val="26"/>
          <w:szCs w:val="26"/>
        </w:rPr>
      </w:pPr>
    </w:p>
    <w:p w:rsidR="003D1473" w:rsidRDefault="003D1473" w:rsidP="003D1473">
      <w:pPr>
        <w:jc w:val="center"/>
        <w:rPr>
          <w:b/>
          <w:sz w:val="26"/>
          <w:szCs w:val="26"/>
        </w:rPr>
      </w:pPr>
    </w:p>
    <w:p w:rsidR="003D1473" w:rsidRPr="003D1473" w:rsidRDefault="003D1473" w:rsidP="003D1473">
      <w:pPr>
        <w:jc w:val="center"/>
        <w:rPr>
          <w:b/>
          <w:sz w:val="26"/>
          <w:szCs w:val="26"/>
        </w:rPr>
      </w:pPr>
      <w:r w:rsidRPr="003D1473">
        <w:rPr>
          <w:b/>
          <w:sz w:val="26"/>
          <w:szCs w:val="26"/>
        </w:rPr>
        <w:t xml:space="preserve">Обоснование начальной </w:t>
      </w:r>
      <w:r>
        <w:rPr>
          <w:b/>
          <w:sz w:val="26"/>
          <w:szCs w:val="26"/>
        </w:rPr>
        <w:t>(</w:t>
      </w:r>
      <w:r w:rsidRPr="003D1473">
        <w:rPr>
          <w:b/>
          <w:sz w:val="26"/>
          <w:szCs w:val="26"/>
        </w:rPr>
        <w:t>максимальной</w:t>
      </w:r>
      <w:r>
        <w:rPr>
          <w:b/>
          <w:sz w:val="26"/>
          <w:szCs w:val="26"/>
        </w:rPr>
        <w:t>)</w:t>
      </w:r>
      <w:r w:rsidRPr="003D1473">
        <w:rPr>
          <w:b/>
          <w:sz w:val="26"/>
          <w:szCs w:val="26"/>
        </w:rPr>
        <w:t xml:space="preserve"> цены договора </w:t>
      </w:r>
    </w:p>
    <w:p w:rsidR="003D1473" w:rsidRPr="003D1473" w:rsidRDefault="003D1473" w:rsidP="003D1473">
      <w:pPr>
        <w:jc w:val="center"/>
        <w:rPr>
          <w:b/>
          <w:sz w:val="26"/>
          <w:szCs w:val="26"/>
        </w:rPr>
      </w:pPr>
      <w:r w:rsidRPr="003D1473">
        <w:rPr>
          <w:b/>
          <w:sz w:val="26"/>
          <w:szCs w:val="26"/>
        </w:rPr>
        <w:t>см. отдельный файл</w:t>
      </w:r>
    </w:p>
    <w:sectPr w:rsidR="003D1473" w:rsidRPr="003D1473" w:rsidSect="00255FA5">
      <w:footerReference w:type="default" r:id="rId13"/>
      <w:pgSz w:w="11906" w:h="16838"/>
      <w:pgMar w:top="568" w:right="624" w:bottom="142" w:left="1418" w:header="709" w:footer="2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08F" w:rsidRDefault="003C108F" w:rsidP="00A44E34">
      <w:r>
        <w:separator/>
      </w:r>
    </w:p>
  </w:endnote>
  <w:endnote w:type="continuationSeparator" w:id="0">
    <w:p w:rsidR="003C108F" w:rsidRDefault="003C108F" w:rsidP="00A44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996" w:rsidRDefault="002E6996">
    <w:pPr>
      <w:pStyle w:val="af4"/>
      <w:jc w:val="center"/>
    </w:pPr>
  </w:p>
  <w:p w:rsidR="002E6996" w:rsidRDefault="002E6996">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996" w:rsidRPr="00255FA5" w:rsidRDefault="002E6996">
    <w:pPr>
      <w:pStyle w:val="af4"/>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08F" w:rsidRDefault="003C108F" w:rsidP="00A44E34">
      <w:r>
        <w:separator/>
      </w:r>
    </w:p>
  </w:footnote>
  <w:footnote w:type="continuationSeparator" w:id="0">
    <w:p w:rsidR="003C108F" w:rsidRDefault="003C108F" w:rsidP="00A44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72012DD"/>
    <w:multiLevelType w:val="hybridMultilevel"/>
    <w:tmpl w:val="87E27C58"/>
    <w:lvl w:ilvl="0" w:tplc="F0B625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1D2BF2"/>
    <w:multiLevelType w:val="multilevel"/>
    <w:tmpl w:val="28661B82"/>
    <w:lvl w:ilvl="0">
      <w:start w:val="14"/>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0984878"/>
    <w:multiLevelType w:val="multilevel"/>
    <w:tmpl w:val="1F2C5952"/>
    <w:lvl w:ilvl="0">
      <w:start w:val="1"/>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5.%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114957B8"/>
    <w:multiLevelType w:val="multilevel"/>
    <w:tmpl w:val="3C00439C"/>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132C337D"/>
    <w:multiLevelType w:val="hybridMultilevel"/>
    <w:tmpl w:val="04629450"/>
    <w:lvl w:ilvl="0" w:tplc="0419000F">
      <w:start w:val="25"/>
      <w:numFmt w:val="decimal"/>
      <w:lvlText w:val="%1."/>
      <w:lvlJc w:val="left"/>
      <w:pPr>
        <w:ind w:left="5039" w:hanging="360"/>
      </w:pPr>
      <w:rPr>
        <w:rFonts w:hint="default"/>
      </w:rPr>
    </w:lvl>
    <w:lvl w:ilvl="1" w:tplc="04190019">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7">
    <w:nsid w:val="15B9085B"/>
    <w:multiLevelType w:val="singleLevel"/>
    <w:tmpl w:val="888ABE84"/>
    <w:lvl w:ilvl="0">
      <w:start w:val="4"/>
      <w:numFmt w:val="bullet"/>
      <w:lvlText w:val="-"/>
      <w:lvlJc w:val="left"/>
      <w:pPr>
        <w:tabs>
          <w:tab w:val="num" w:pos="360"/>
        </w:tabs>
        <w:ind w:left="360" w:hanging="360"/>
      </w:pPr>
      <w:rPr>
        <w:rFonts w:hint="default"/>
      </w:rPr>
    </w:lvl>
  </w:abstractNum>
  <w:abstractNum w:abstractNumId="8">
    <w:nsid w:val="19AF169D"/>
    <w:multiLevelType w:val="multilevel"/>
    <w:tmpl w:val="C5EA5F36"/>
    <w:numStyleLink w:val="a"/>
  </w:abstractNum>
  <w:abstractNum w:abstractNumId="9">
    <w:nsid w:val="1CAA6281"/>
    <w:multiLevelType w:val="multilevel"/>
    <w:tmpl w:val="670CBE68"/>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209D4C9F"/>
    <w:multiLevelType w:val="multilevel"/>
    <w:tmpl w:val="402C5A8E"/>
    <w:lvl w:ilvl="0">
      <w:start w:val="2"/>
      <w:numFmt w:val="decimal"/>
      <w:lvlText w:val="%1."/>
      <w:lvlJc w:val="left"/>
      <w:pPr>
        <w:tabs>
          <w:tab w:val="num" w:pos="900"/>
        </w:tabs>
        <w:ind w:left="900" w:hanging="900"/>
      </w:pPr>
      <w:rPr>
        <w:rFonts w:hint="default"/>
      </w:rPr>
    </w:lvl>
    <w:lvl w:ilvl="1">
      <w:start w:val="1"/>
      <w:numFmt w:val="decimal"/>
      <w:lvlText w:val="%2."/>
      <w:lvlJc w:val="left"/>
      <w:pPr>
        <w:tabs>
          <w:tab w:val="num" w:pos="900"/>
        </w:tabs>
        <w:ind w:left="900" w:hanging="900"/>
      </w:pPr>
      <w:rPr>
        <w:rFonts w:hint="default"/>
        <w:b/>
        <w:i w:val="0"/>
        <w:sz w:val="24"/>
        <w:szCs w:val="24"/>
      </w:rPr>
    </w:lvl>
    <w:lvl w:ilvl="2">
      <w:start w:val="2"/>
      <w:numFmt w:val="decimal"/>
      <w:lvlText w:val="%1.%2.%3."/>
      <w:lvlJc w:val="left"/>
      <w:pPr>
        <w:tabs>
          <w:tab w:val="num" w:pos="1080"/>
        </w:tabs>
        <w:ind w:left="1080" w:hanging="900"/>
      </w:pPr>
      <w:rPr>
        <w:rFonts w:hint="default"/>
      </w:rPr>
    </w:lvl>
    <w:lvl w:ilvl="3">
      <w:start w:val="1"/>
      <w:numFmt w:val="decimal"/>
      <w:lvlText w:val="%1.%2.%3.%4."/>
      <w:lvlJc w:val="left"/>
      <w:pPr>
        <w:tabs>
          <w:tab w:val="num" w:pos="1170"/>
        </w:tabs>
        <w:ind w:left="117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2">
    <w:nsid w:val="23522A19"/>
    <w:multiLevelType w:val="hybridMultilevel"/>
    <w:tmpl w:val="704C9E42"/>
    <w:lvl w:ilvl="0" w:tplc="B776D49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690AF9"/>
    <w:multiLevelType w:val="hybridMultilevel"/>
    <w:tmpl w:val="2BDA9E00"/>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14">
    <w:nsid w:val="272B457B"/>
    <w:multiLevelType w:val="multilevel"/>
    <w:tmpl w:val="694E35E2"/>
    <w:lvl w:ilvl="0">
      <w:start w:val="25"/>
      <w:numFmt w:val="decimal"/>
      <w:lvlText w:val="%1."/>
      <w:lvlJc w:val="left"/>
      <w:pPr>
        <w:ind w:left="119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32DA2579"/>
    <w:multiLevelType w:val="multilevel"/>
    <w:tmpl w:val="C5EA5F36"/>
    <w:styleLink w:val="a"/>
    <w:lvl w:ilvl="0">
      <w:start w:val="1"/>
      <w:numFmt w:val="upperRoman"/>
      <w:lvlText w:val="Часть %1."/>
      <w:lvlJc w:val="left"/>
      <w:pPr>
        <w:tabs>
          <w:tab w:val="num" w:pos="360"/>
        </w:tabs>
        <w:ind w:left="1134" w:firstLine="0"/>
      </w:pPr>
      <w:rPr>
        <w:rFonts w:hint="default"/>
      </w:rPr>
    </w:lvl>
    <w:lvl w:ilvl="1">
      <w:start w:val="1"/>
      <w:numFmt w:val="decimal"/>
      <w:lvlText w:val="Раздел %2."/>
      <w:lvlJc w:val="left"/>
      <w:pPr>
        <w:tabs>
          <w:tab w:val="num" w:pos="720"/>
        </w:tabs>
        <w:ind w:left="1134" w:firstLine="0"/>
      </w:pPr>
      <w:rPr>
        <w:rFonts w:hint="default"/>
      </w:rPr>
    </w:lvl>
    <w:lvl w:ilvl="2">
      <w:start w:val="1"/>
      <w:numFmt w:val="decimal"/>
      <w:lvlText w:val="%3."/>
      <w:lvlJc w:val="left"/>
      <w:pPr>
        <w:tabs>
          <w:tab w:val="num" w:pos="1418"/>
        </w:tabs>
        <w:ind w:left="1134" w:firstLine="0"/>
      </w:pPr>
      <w:rPr>
        <w:rFonts w:hint="default"/>
      </w:rPr>
    </w:lvl>
    <w:lvl w:ilvl="3">
      <w:start w:val="1"/>
      <w:numFmt w:val="decimal"/>
      <w:lvlText w:val="%3.%4."/>
      <w:lvlJc w:val="left"/>
      <w:pPr>
        <w:tabs>
          <w:tab w:val="num" w:pos="1418"/>
        </w:tabs>
        <w:ind w:left="1134" w:firstLine="0"/>
      </w:pPr>
      <w:rPr>
        <w:rFonts w:hint="default"/>
      </w:rPr>
    </w:lvl>
    <w:lvl w:ilvl="4">
      <w:start w:val="1"/>
      <w:numFmt w:val="decimal"/>
      <w:lvlText w:val="%3.%4.%5."/>
      <w:lvlJc w:val="left"/>
      <w:pPr>
        <w:tabs>
          <w:tab w:val="num" w:pos="1418"/>
        </w:tabs>
        <w:ind w:left="1134" w:firstLine="0"/>
      </w:pPr>
      <w:rPr>
        <w:rFonts w:hint="default"/>
      </w:rPr>
    </w:lvl>
    <w:lvl w:ilvl="5">
      <w:start w:val="1"/>
      <w:numFmt w:val="decimal"/>
      <w:lvlText w:val="%3.%4.%5.%6."/>
      <w:lvlJc w:val="left"/>
      <w:pPr>
        <w:tabs>
          <w:tab w:val="num" w:pos="1418"/>
        </w:tabs>
        <w:ind w:left="1134"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DAC30F1"/>
    <w:multiLevelType w:val="hybridMultilevel"/>
    <w:tmpl w:val="8BFEEFE6"/>
    <w:lvl w:ilvl="0" w:tplc="D7BE144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82D3568"/>
    <w:multiLevelType w:val="multilevel"/>
    <w:tmpl w:val="1F1E27D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nsid w:val="4CBA3E49"/>
    <w:multiLevelType w:val="multilevel"/>
    <w:tmpl w:val="ACEA25D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16"/>
        </w:tabs>
        <w:ind w:left="716"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4F09547E"/>
    <w:multiLevelType w:val="hybridMultilevel"/>
    <w:tmpl w:val="27C887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527A4654"/>
    <w:multiLevelType w:val="multilevel"/>
    <w:tmpl w:val="8D520CE2"/>
    <w:lvl w:ilvl="0">
      <w:start w:val="4"/>
      <w:numFmt w:val="decimal"/>
      <w:lvlText w:val="%1"/>
      <w:lvlJc w:val="left"/>
      <w:pPr>
        <w:tabs>
          <w:tab w:val="num" w:pos="465"/>
        </w:tabs>
        <w:ind w:left="465" w:hanging="465"/>
      </w:pPr>
      <w:rPr>
        <w:rFonts w:hint="default"/>
        <w:color w:val="000000"/>
      </w:rPr>
    </w:lvl>
    <w:lvl w:ilvl="1">
      <w:start w:val="1"/>
      <w:numFmt w:val="decimal"/>
      <w:lvlText w:val="%1.%2"/>
      <w:lvlJc w:val="left"/>
      <w:pPr>
        <w:tabs>
          <w:tab w:val="num" w:pos="465"/>
        </w:tabs>
        <w:ind w:left="465" w:hanging="465"/>
      </w:pPr>
      <w:rPr>
        <w:rFonts w:hint="default"/>
        <w:color w:val="000000"/>
      </w:rPr>
    </w:lvl>
    <w:lvl w:ilvl="2">
      <w:start w:val="4"/>
      <w:numFmt w:val="decimal"/>
      <w:lvlText w:val="%1.%2.%3"/>
      <w:lvlJc w:val="left"/>
      <w:pPr>
        <w:tabs>
          <w:tab w:val="num" w:pos="1080"/>
        </w:tabs>
        <w:ind w:left="108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1">
    <w:nsid w:val="5BEA7819"/>
    <w:multiLevelType w:val="multilevel"/>
    <w:tmpl w:val="323448C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nsid w:val="64CB140F"/>
    <w:multiLevelType w:val="singleLevel"/>
    <w:tmpl w:val="CECE7182"/>
    <w:lvl w:ilvl="0">
      <w:start w:val="1"/>
      <w:numFmt w:val="decimal"/>
      <w:pStyle w:val="a1"/>
      <w:lvlText w:val="%1."/>
      <w:lvlJc w:val="left"/>
      <w:pPr>
        <w:tabs>
          <w:tab w:val="num" w:pos="360"/>
        </w:tabs>
        <w:ind w:left="360" w:hanging="360"/>
      </w:pPr>
      <w:rPr>
        <w:sz w:val="24"/>
      </w:rPr>
    </w:lvl>
  </w:abstractNum>
  <w:abstractNum w:abstractNumId="23">
    <w:nsid w:val="692F7CF9"/>
    <w:multiLevelType w:val="multilevel"/>
    <w:tmpl w:val="ABB028CA"/>
    <w:lvl w:ilvl="0">
      <w:start w:val="1"/>
      <w:numFmt w:val="none"/>
      <w:lvlText w:val="2.1."/>
      <w:lvlJc w:val="left"/>
      <w:pPr>
        <w:tabs>
          <w:tab w:val="num" w:pos="360"/>
        </w:tabs>
        <w:ind w:left="360" w:hanging="360"/>
      </w:pPr>
      <w:rPr>
        <w:rFonts w:cs="Times New Roman" w:hint="default"/>
      </w:rPr>
    </w:lvl>
    <w:lvl w:ilvl="1">
      <w:start w:val="1"/>
      <w:numFmt w:val="decimal"/>
      <w:lvlText w:val="2.%2."/>
      <w:lvlJc w:val="left"/>
      <w:pPr>
        <w:tabs>
          <w:tab w:val="num" w:pos="792"/>
        </w:tabs>
        <w:ind w:left="792" w:hanging="432"/>
      </w:pPr>
      <w:rPr>
        <w:rFonts w:cs="Times New Roman" w:hint="default"/>
      </w:rPr>
    </w:lvl>
    <w:lvl w:ilvl="2">
      <w:start w:val="1"/>
      <w:numFmt w:val="decimal"/>
      <w:lvlText w:val="%15.10.%3."/>
      <w:lvlJc w:val="left"/>
      <w:pPr>
        <w:tabs>
          <w:tab w:val="num" w:pos="1158"/>
        </w:tabs>
        <w:ind w:firstLine="709"/>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2.1.%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nsid w:val="6B1006AE"/>
    <w:multiLevelType w:val="multilevel"/>
    <w:tmpl w:val="EA5200A2"/>
    <w:lvl w:ilvl="0">
      <w:start w:val="1"/>
      <w:numFmt w:val="decimal"/>
      <w:lvlText w:val="%1."/>
      <w:lvlJc w:val="left"/>
      <w:pPr>
        <w:tabs>
          <w:tab w:val="num" w:pos="360"/>
        </w:tabs>
        <w:ind w:left="360" w:hanging="360"/>
      </w:pPr>
    </w:lvl>
    <w:lvl w:ilvl="1">
      <w:start w:val="1"/>
      <w:numFmt w:val="decimal"/>
      <w:lvlText w:val="%1.%2."/>
      <w:lvlJc w:val="left"/>
      <w:pPr>
        <w:tabs>
          <w:tab w:val="num" w:pos="390"/>
        </w:tabs>
        <w:ind w:left="390" w:hanging="390"/>
      </w:pPr>
      <w:rPr>
        <w:i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F277BFF"/>
    <w:multiLevelType w:val="hybridMultilevel"/>
    <w:tmpl w:val="A0161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AE6606"/>
    <w:multiLevelType w:val="hybridMultilevel"/>
    <w:tmpl w:val="24FEAEA6"/>
    <w:lvl w:ilvl="0" w:tplc="BA92EC8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10"/>
  </w:num>
  <w:num w:numId="3">
    <w:abstractNumId w:val="15"/>
  </w:num>
  <w:num w:numId="4">
    <w:abstractNumId w:val="8"/>
    <w:lvlOverride w:ilvl="0">
      <w:lvl w:ilvl="0">
        <w:start w:val="1"/>
        <w:numFmt w:val="upperRoman"/>
        <w:lvlText w:val="Часть %1."/>
        <w:lvlJc w:val="left"/>
        <w:pPr>
          <w:tabs>
            <w:tab w:val="num" w:pos="360"/>
          </w:tabs>
          <w:ind w:left="1134" w:firstLine="0"/>
        </w:pPr>
        <w:rPr>
          <w:b/>
          <w:sz w:val="36"/>
          <w:szCs w:val="36"/>
        </w:rPr>
      </w:lvl>
    </w:lvlOverride>
    <w:lvlOverride w:ilvl="1">
      <w:lvl w:ilvl="1">
        <w:start w:val="1"/>
        <w:numFmt w:val="decimal"/>
        <w:lvlText w:val="Раздел %2."/>
        <w:lvlJc w:val="left"/>
        <w:pPr>
          <w:tabs>
            <w:tab w:val="num" w:pos="720"/>
          </w:tabs>
          <w:ind w:left="1134" w:firstLine="0"/>
        </w:pPr>
      </w:lvl>
    </w:lvlOverride>
    <w:lvlOverride w:ilvl="2">
      <w:lvl w:ilvl="2">
        <w:start w:val="1"/>
        <w:numFmt w:val="decimal"/>
        <w:lvlText w:val="%3."/>
        <w:lvlJc w:val="left"/>
        <w:pPr>
          <w:tabs>
            <w:tab w:val="num" w:pos="1561"/>
          </w:tabs>
          <w:ind w:left="1277" w:firstLine="0"/>
        </w:pPr>
        <w:rPr>
          <w:b w:val="0"/>
          <w:sz w:val="24"/>
          <w:szCs w:val="24"/>
        </w:rPr>
      </w:lvl>
    </w:lvlOverride>
    <w:lvlOverride w:ilvl="3">
      <w:lvl w:ilvl="3">
        <w:start w:val="1"/>
        <w:numFmt w:val="decimal"/>
        <w:lvlText w:val="%3.%4."/>
        <w:lvlJc w:val="left"/>
        <w:pPr>
          <w:tabs>
            <w:tab w:val="num" w:pos="1418"/>
          </w:tabs>
          <w:ind w:left="1134" w:firstLine="0"/>
        </w:pPr>
        <w:rPr>
          <w:b w:val="0"/>
          <w:sz w:val="24"/>
          <w:szCs w:val="24"/>
        </w:rPr>
      </w:lvl>
    </w:lvlOverride>
    <w:lvlOverride w:ilvl="4">
      <w:lvl w:ilvl="4">
        <w:start w:val="1"/>
        <w:numFmt w:val="decimal"/>
        <w:lvlText w:val="%3.%4.%5."/>
        <w:lvlJc w:val="left"/>
        <w:pPr>
          <w:tabs>
            <w:tab w:val="num" w:pos="1418"/>
          </w:tabs>
          <w:ind w:left="1134" w:firstLine="0"/>
        </w:pPr>
        <w:rPr>
          <w:b w:val="0"/>
          <w:sz w:val="24"/>
          <w:szCs w:val="24"/>
        </w:rPr>
      </w:lvl>
    </w:lvlOverride>
    <w:lvlOverride w:ilvl="5">
      <w:lvl w:ilvl="5">
        <w:start w:val="1"/>
        <w:numFmt w:val="decimal"/>
        <w:lvlText w:val="%3.%4.%5.%6."/>
        <w:lvlJc w:val="left"/>
        <w:pPr>
          <w:tabs>
            <w:tab w:val="num" w:pos="1418"/>
          </w:tabs>
          <w:ind w:left="1134" w:firstLine="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5">
    <w:abstractNumId w:val="20"/>
  </w:num>
  <w:num w:numId="6">
    <w:abstractNumId w:val="13"/>
  </w:num>
  <w:num w:numId="7">
    <w:abstractNumId w:val="7"/>
  </w:num>
  <w:num w:numId="8">
    <w:abstractNumId w:val="5"/>
  </w:num>
  <w:num w:numId="9">
    <w:abstractNumId w:val="4"/>
  </w:num>
  <w:num w:numId="10">
    <w:abstractNumId w:val="23"/>
  </w:num>
  <w:num w:numId="11">
    <w:abstractNumId w:val="1"/>
  </w:num>
  <w:num w:numId="12">
    <w:abstractNumId w:val="11"/>
  </w:num>
  <w:num w:numId="13">
    <w:abstractNumId w:val="12"/>
  </w:num>
  <w:num w:numId="14">
    <w:abstractNumId w:val="26"/>
  </w:num>
  <w:num w:numId="15">
    <w:abstractNumId w:val="0"/>
  </w:num>
  <w:num w:numId="16">
    <w:abstractNumId w:val="22"/>
  </w:num>
  <w:num w:numId="17">
    <w:abstractNumId w:val="16"/>
  </w:num>
  <w:num w:numId="18">
    <w:abstractNumId w:val="27"/>
  </w:num>
  <w:num w:numId="19">
    <w:abstractNumId w:val="2"/>
  </w:num>
  <w:num w:numId="20">
    <w:abstractNumId w:val="24"/>
  </w:num>
  <w:num w:numId="21">
    <w:abstractNumId w:val="21"/>
  </w:num>
  <w:num w:numId="22">
    <w:abstractNumId w:val="17"/>
  </w:num>
  <w:num w:numId="23">
    <w:abstractNumId w:val="9"/>
  </w:num>
  <w:num w:numId="24">
    <w:abstractNumId w:val="3"/>
  </w:num>
  <w:num w:numId="25">
    <w:abstractNumId w:val="18"/>
  </w:num>
  <w:num w:numId="26">
    <w:abstractNumId w:val="19"/>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9B8"/>
    <w:rsid w:val="00001A4A"/>
    <w:rsid w:val="00001A9D"/>
    <w:rsid w:val="00002089"/>
    <w:rsid w:val="00004317"/>
    <w:rsid w:val="00007F97"/>
    <w:rsid w:val="0001127D"/>
    <w:rsid w:val="00011DD2"/>
    <w:rsid w:val="00015D6B"/>
    <w:rsid w:val="00024C85"/>
    <w:rsid w:val="00026A9B"/>
    <w:rsid w:val="00032007"/>
    <w:rsid w:val="00034E51"/>
    <w:rsid w:val="000365CD"/>
    <w:rsid w:val="00045DF2"/>
    <w:rsid w:val="0005209B"/>
    <w:rsid w:val="00055C77"/>
    <w:rsid w:val="00060482"/>
    <w:rsid w:val="00075A98"/>
    <w:rsid w:val="00077077"/>
    <w:rsid w:val="000771CE"/>
    <w:rsid w:val="00081501"/>
    <w:rsid w:val="00082B4A"/>
    <w:rsid w:val="0008468A"/>
    <w:rsid w:val="00085C11"/>
    <w:rsid w:val="000864EA"/>
    <w:rsid w:val="00086FC8"/>
    <w:rsid w:val="00095A5D"/>
    <w:rsid w:val="000A0018"/>
    <w:rsid w:val="000A1012"/>
    <w:rsid w:val="000A241E"/>
    <w:rsid w:val="000A4ADB"/>
    <w:rsid w:val="000B149A"/>
    <w:rsid w:val="000B1BD7"/>
    <w:rsid w:val="000B2663"/>
    <w:rsid w:val="000B2797"/>
    <w:rsid w:val="000B4BB4"/>
    <w:rsid w:val="000C6203"/>
    <w:rsid w:val="000C783D"/>
    <w:rsid w:val="000D28F6"/>
    <w:rsid w:val="000D3D2F"/>
    <w:rsid w:val="000D4990"/>
    <w:rsid w:val="000E4258"/>
    <w:rsid w:val="000E6842"/>
    <w:rsid w:val="001036F5"/>
    <w:rsid w:val="001045CE"/>
    <w:rsid w:val="00107B96"/>
    <w:rsid w:val="001100F9"/>
    <w:rsid w:val="001104D5"/>
    <w:rsid w:val="001108A4"/>
    <w:rsid w:val="00116C0F"/>
    <w:rsid w:val="0012281D"/>
    <w:rsid w:val="001240A5"/>
    <w:rsid w:val="0012535A"/>
    <w:rsid w:val="00125DF7"/>
    <w:rsid w:val="00130A43"/>
    <w:rsid w:val="00132191"/>
    <w:rsid w:val="001325EF"/>
    <w:rsid w:val="00136659"/>
    <w:rsid w:val="00141826"/>
    <w:rsid w:val="0014435A"/>
    <w:rsid w:val="00147A23"/>
    <w:rsid w:val="0015016D"/>
    <w:rsid w:val="00150B72"/>
    <w:rsid w:val="001514E5"/>
    <w:rsid w:val="00152DAE"/>
    <w:rsid w:val="001610B3"/>
    <w:rsid w:val="0016198F"/>
    <w:rsid w:val="00161ABB"/>
    <w:rsid w:val="0016558E"/>
    <w:rsid w:val="00172106"/>
    <w:rsid w:val="0017412E"/>
    <w:rsid w:val="00174473"/>
    <w:rsid w:val="00176DB6"/>
    <w:rsid w:val="0017782D"/>
    <w:rsid w:val="0018143D"/>
    <w:rsid w:val="00181A72"/>
    <w:rsid w:val="0018243E"/>
    <w:rsid w:val="00182CE7"/>
    <w:rsid w:val="00183862"/>
    <w:rsid w:val="00183F28"/>
    <w:rsid w:val="001873FE"/>
    <w:rsid w:val="0019273A"/>
    <w:rsid w:val="0019296D"/>
    <w:rsid w:val="001929E1"/>
    <w:rsid w:val="00196EEC"/>
    <w:rsid w:val="00197CB2"/>
    <w:rsid w:val="00197D81"/>
    <w:rsid w:val="001A15B2"/>
    <w:rsid w:val="001A2A2B"/>
    <w:rsid w:val="001A2BDD"/>
    <w:rsid w:val="001A6A60"/>
    <w:rsid w:val="001B1BE9"/>
    <w:rsid w:val="001B32B5"/>
    <w:rsid w:val="001B4AC2"/>
    <w:rsid w:val="001B6AED"/>
    <w:rsid w:val="001B767A"/>
    <w:rsid w:val="001C09A7"/>
    <w:rsid w:val="001C30E9"/>
    <w:rsid w:val="001C433A"/>
    <w:rsid w:val="001C74AE"/>
    <w:rsid w:val="001D4430"/>
    <w:rsid w:val="001D5845"/>
    <w:rsid w:val="001D6111"/>
    <w:rsid w:val="001D6FBE"/>
    <w:rsid w:val="001E0CC1"/>
    <w:rsid w:val="001E186D"/>
    <w:rsid w:val="001E51E5"/>
    <w:rsid w:val="001E5449"/>
    <w:rsid w:val="001F142D"/>
    <w:rsid w:val="001F2F2A"/>
    <w:rsid w:val="001F4150"/>
    <w:rsid w:val="002052C5"/>
    <w:rsid w:val="00205EF5"/>
    <w:rsid w:val="00206D8F"/>
    <w:rsid w:val="00206E2F"/>
    <w:rsid w:val="00210C6E"/>
    <w:rsid w:val="00221C7D"/>
    <w:rsid w:val="0022709D"/>
    <w:rsid w:val="00234AF4"/>
    <w:rsid w:val="00236BD1"/>
    <w:rsid w:val="002402CD"/>
    <w:rsid w:val="00242D82"/>
    <w:rsid w:val="00244351"/>
    <w:rsid w:val="00245266"/>
    <w:rsid w:val="00255FA5"/>
    <w:rsid w:val="00260122"/>
    <w:rsid w:val="0026099E"/>
    <w:rsid w:val="0026568B"/>
    <w:rsid w:val="002667ED"/>
    <w:rsid w:val="0027436B"/>
    <w:rsid w:val="00275E04"/>
    <w:rsid w:val="002810AF"/>
    <w:rsid w:val="00282DD4"/>
    <w:rsid w:val="00283557"/>
    <w:rsid w:val="002837E1"/>
    <w:rsid w:val="0029104F"/>
    <w:rsid w:val="002928C7"/>
    <w:rsid w:val="0029672F"/>
    <w:rsid w:val="002A06D2"/>
    <w:rsid w:val="002A1336"/>
    <w:rsid w:val="002A41AC"/>
    <w:rsid w:val="002A503F"/>
    <w:rsid w:val="002A5536"/>
    <w:rsid w:val="002A6BC2"/>
    <w:rsid w:val="002B0E7C"/>
    <w:rsid w:val="002B2131"/>
    <w:rsid w:val="002B27DB"/>
    <w:rsid w:val="002B4E02"/>
    <w:rsid w:val="002B7B46"/>
    <w:rsid w:val="002C1369"/>
    <w:rsid w:val="002C1985"/>
    <w:rsid w:val="002D44D4"/>
    <w:rsid w:val="002D5CDB"/>
    <w:rsid w:val="002D7FFB"/>
    <w:rsid w:val="002E28F8"/>
    <w:rsid w:val="002E6988"/>
    <w:rsid w:val="002E6996"/>
    <w:rsid w:val="002F0109"/>
    <w:rsid w:val="002F08CF"/>
    <w:rsid w:val="002F432B"/>
    <w:rsid w:val="00302757"/>
    <w:rsid w:val="00303F06"/>
    <w:rsid w:val="003166DA"/>
    <w:rsid w:val="00316D71"/>
    <w:rsid w:val="00322683"/>
    <w:rsid w:val="0032295A"/>
    <w:rsid w:val="00326052"/>
    <w:rsid w:val="00326DDA"/>
    <w:rsid w:val="00331B2A"/>
    <w:rsid w:val="0033290F"/>
    <w:rsid w:val="00337D8C"/>
    <w:rsid w:val="00337E54"/>
    <w:rsid w:val="003410C8"/>
    <w:rsid w:val="00342EE0"/>
    <w:rsid w:val="00346416"/>
    <w:rsid w:val="00350FCD"/>
    <w:rsid w:val="003549CF"/>
    <w:rsid w:val="003567BB"/>
    <w:rsid w:val="00360733"/>
    <w:rsid w:val="00374366"/>
    <w:rsid w:val="003743BF"/>
    <w:rsid w:val="003770A6"/>
    <w:rsid w:val="00377EEA"/>
    <w:rsid w:val="00380DCE"/>
    <w:rsid w:val="00383C83"/>
    <w:rsid w:val="00393663"/>
    <w:rsid w:val="00395A03"/>
    <w:rsid w:val="003979D4"/>
    <w:rsid w:val="00397C1A"/>
    <w:rsid w:val="003A19CA"/>
    <w:rsid w:val="003A3D97"/>
    <w:rsid w:val="003A54DA"/>
    <w:rsid w:val="003A643F"/>
    <w:rsid w:val="003A7047"/>
    <w:rsid w:val="003B2A98"/>
    <w:rsid w:val="003B6337"/>
    <w:rsid w:val="003C108F"/>
    <w:rsid w:val="003C3098"/>
    <w:rsid w:val="003C367C"/>
    <w:rsid w:val="003C38D8"/>
    <w:rsid w:val="003C5B98"/>
    <w:rsid w:val="003C5C5A"/>
    <w:rsid w:val="003C60C2"/>
    <w:rsid w:val="003D1473"/>
    <w:rsid w:val="003D2D66"/>
    <w:rsid w:val="003D2F67"/>
    <w:rsid w:val="003D7F17"/>
    <w:rsid w:val="003E0E4F"/>
    <w:rsid w:val="003E7913"/>
    <w:rsid w:val="003E7A04"/>
    <w:rsid w:val="003F432C"/>
    <w:rsid w:val="00401FA8"/>
    <w:rsid w:val="00403067"/>
    <w:rsid w:val="00411DCF"/>
    <w:rsid w:val="00413832"/>
    <w:rsid w:val="004177E6"/>
    <w:rsid w:val="00420A5D"/>
    <w:rsid w:val="00426526"/>
    <w:rsid w:val="00426B2E"/>
    <w:rsid w:val="00433476"/>
    <w:rsid w:val="00433FA3"/>
    <w:rsid w:val="00434443"/>
    <w:rsid w:val="00434BB7"/>
    <w:rsid w:val="00435EF4"/>
    <w:rsid w:val="0044112A"/>
    <w:rsid w:val="00442AF8"/>
    <w:rsid w:val="00442D7D"/>
    <w:rsid w:val="004448CF"/>
    <w:rsid w:val="004469B4"/>
    <w:rsid w:val="00456B4E"/>
    <w:rsid w:val="00457A4F"/>
    <w:rsid w:val="004609E2"/>
    <w:rsid w:val="00467F02"/>
    <w:rsid w:val="00473E74"/>
    <w:rsid w:val="00476076"/>
    <w:rsid w:val="00476B0E"/>
    <w:rsid w:val="004804DD"/>
    <w:rsid w:val="00480D37"/>
    <w:rsid w:val="00486685"/>
    <w:rsid w:val="00490938"/>
    <w:rsid w:val="00496735"/>
    <w:rsid w:val="004A113A"/>
    <w:rsid w:val="004A3122"/>
    <w:rsid w:val="004A706A"/>
    <w:rsid w:val="004B00A9"/>
    <w:rsid w:val="004B1DA5"/>
    <w:rsid w:val="004B2573"/>
    <w:rsid w:val="004B45DB"/>
    <w:rsid w:val="004B7C38"/>
    <w:rsid w:val="004D0F4B"/>
    <w:rsid w:val="004D1562"/>
    <w:rsid w:val="004D15EA"/>
    <w:rsid w:val="004D25E3"/>
    <w:rsid w:val="004D4AA1"/>
    <w:rsid w:val="004D592C"/>
    <w:rsid w:val="004E4637"/>
    <w:rsid w:val="004F1B55"/>
    <w:rsid w:val="004F377C"/>
    <w:rsid w:val="004F38F9"/>
    <w:rsid w:val="00503134"/>
    <w:rsid w:val="00503B86"/>
    <w:rsid w:val="005066E5"/>
    <w:rsid w:val="00507723"/>
    <w:rsid w:val="00515543"/>
    <w:rsid w:val="00520955"/>
    <w:rsid w:val="005209BE"/>
    <w:rsid w:val="005221B1"/>
    <w:rsid w:val="00522B11"/>
    <w:rsid w:val="005305F5"/>
    <w:rsid w:val="00530ADE"/>
    <w:rsid w:val="005318A8"/>
    <w:rsid w:val="005347CD"/>
    <w:rsid w:val="005401F6"/>
    <w:rsid w:val="00541CD0"/>
    <w:rsid w:val="00545315"/>
    <w:rsid w:val="0054591D"/>
    <w:rsid w:val="00545F6D"/>
    <w:rsid w:val="00547AEA"/>
    <w:rsid w:val="00547BC1"/>
    <w:rsid w:val="00547FEF"/>
    <w:rsid w:val="0055342A"/>
    <w:rsid w:val="00555649"/>
    <w:rsid w:val="0055789E"/>
    <w:rsid w:val="005605D8"/>
    <w:rsid w:val="0056072E"/>
    <w:rsid w:val="00561529"/>
    <w:rsid w:val="0057575A"/>
    <w:rsid w:val="0058445B"/>
    <w:rsid w:val="005956A9"/>
    <w:rsid w:val="00596A78"/>
    <w:rsid w:val="005A121F"/>
    <w:rsid w:val="005A3ACC"/>
    <w:rsid w:val="005A4124"/>
    <w:rsid w:val="005A4BFC"/>
    <w:rsid w:val="005A59E3"/>
    <w:rsid w:val="005A7635"/>
    <w:rsid w:val="005B4829"/>
    <w:rsid w:val="005B4A0B"/>
    <w:rsid w:val="005B4D0F"/>
    <w:rsid w:val="005B5459"/>
    <w:rsid w:val="005C0A8B"/>
    <w:rsid w:val="005C28D8"/>
    <w:rsid w:val="005C4F87"/>
    <w:rsid w:val="005C5617"/>
    <w:rsid w:val="005D3C62"/>
    <w:rsid w:val="005D5FE0"/>
    <w:rsid w:val="005D67C9"/>
    <w:rsid w:val="005D6CB3"/>
    <w:rsid w:val="005E09A2"/>
    <w:rsid w:val="005F27C4"/>
    <w:rsid w:val="005F464A"/>
    <w:rsid w:val="005F775D"/>
    <w:rsid w:val="006001E1"/>
    <w:rsid w:val="00603DBD"/>
    <w:rsid w:val="006130F9"/>
    <w:rsid w:val="00613BF8"/>
    <w:rsid w:val="00615D1F"/>
    <w:rsid w:val="006232A2"/>
    <w:rsid w:val="006339DE"/>
    <w:rsid w:val="006402E3"/>
    <w:rsid w:val="006425B3"/>
    <w:rsid w:val="00642B06"/>
    <w:rsid w:val="00642BCF"/>
    <w:rsid w:val="00646999"/>
    <w:rsid w:val="00650D7F"/>
    <w:rsid w:val="006535CA"/>
    <w:rsid w:val="0066117A"/>
    <w:rsid w:val="006631BB"/>
    <w:rsid w:val="006725B2"/>
    <w:rsid w:val="00672F37"/>
    <w:rsid w:val="0067301D"/>
    <w:rsid w:val="00675AE3"/>
    <w:rsid w:val="0067686E"/>
    <w:rsid w:val="0068011C"/>
    <w:rsid w:val="00681327"/>
    <w:rsid w:val="00686231"/>
    <w:rsid w:val="00693210"/>
    <w:rsid w:val="00693EB5"/>
    <w:rsid w:val="00694592"/>
    <w:rsid w:val="0069472F"/>
    <w:rsid w:val="0069753C"/>
    <w:rsid w:val="006A2832"/>
    <w:rsid w:val="006A43A3"/>
    <w:rsid w:val="006B5755"/>
    <w:rsid w:val="006B5C4A"/>
    <w:rsid w:val="006B7103"/>
    <w:rsid w:val="006C0BF3"/>
    <w:rsid w:val="006C2FC4"/>
    <w:rsid w:val="006D08CB"/>
    <w:rsid w:val="006D12DC"/>
    <w:rsid w:val="006D5261"/>
    <w:rsid w:val="006D7EA1"/>
    <w:rsid w:val="006F0855"/>
    <w:rsid w:val="006F18E8"/>
    <w:rsid w:val="006F4266"/>
    <w:rsid w:val="006F6854"/>
    <w:rsid w:val="00715AC2"/>
    <w:rsid w:val="007165C1"/>
    <w:rsid w:val="007202AC"/>
    <w:rsid w:val="00723A20"/>
    <w:rsid w:val="0072402D"/>
    <w:rsid w:val="00725665"/>
    <w:rsid w:val="00727354"/>
    <w:rsid w:val="007334B8"/>
    <w:rsid w:val="007363F4"/>
    <w:rsid w:val="00737EAD"/>
    <w:rsid w:val="007409BA"/>
    <w:rsid w:val="00744978"/>
    <w:rsid w:val="00747C51"/>
    <w:rsid w:val="007561FC"/>
    <w:rsid w:val="00757C0C"/>
    <w:rsid w:val="007655D1"/>
    <w:rsid w:val="00770867"/>
    <w:rsid w:val="00776F29"/>
    <w:rsid w:val="0078009F"/>
    <w:rsid w:val="00780BC9"/>
    <w:rsid w:val="00782E29"/>
    <w:rsid w:val="0078349D"/>
    <w:rsid w:val="007907E3"/>
    <w:rsid w:val="00791115"/>
    <w:rsid w:val="00791E14"/>
    <w:rsid w:val="007A1CC8"/>
    <w:rsid w:val="007A533A"/>
    <w:rsid w:val="007A73DF"/>
    <w:rsid w:val="007B1277"/>
    <w:rsid w:val="007C2B2B"/>
    <w:rsid w:val="007C385B"/>
    <w:rsid w:val="007C3977"/>
    <w:rsid w:val="007D2B01"/>
    <w:rsid w:val="007D37D8"/>
    <w:rsid w:val="007D5B6B"/>
    <w:rsid w:val="007D6747"/>
    <w:rsid w:val="007D7C5F"/>
    <w:rsid w:val="007E14A8"/>
    <w:rsid w:val="007E3870"/>
    <w:rsid w:val="007E6B6D"/>
    <w:rsid w:val="007F1AC3"/>
    <w:rsid w:val="007F59E6"/>
    <w:rsid w:val="007F5C99"/>
    <w:rsid w:val="00802034"/>
    <w:rsid w:val="00802C27"/>
    <w:rsid w:val="0081148B"/>
    <w:rsid w:val="00812556"/>
    <w:rsid w:val="00822534"/>
    <w:rsid w:val="00822585"/>
    <w:rsid w:val="00823569"/>
    <w:rsid w:val="00830390"/>
    <w:rsid w:val="008335E9"/>
    <w:rsid w:val="0083694B"/>
    <w:rsid w:val="0083704E"/>
    <w:rsid w:val="0084198D"/>
    <w:rsid w:val="0084393F"/>
    <w:rsid w:val="00851C67"/>
    <w:rsid w:val="00851EA4"/>
    <w:rsid w:val="008529FD"/>
    <w:rsid w:val="00852A98"/>
    <w:rsid w:val="0085567D"/>
    <w:rsid w:val="00857935"/>
    <w:rsid w:val="00861B11"/>
    <w:rsid w:val="00864ACE"/>
    <w:rsid w:val="00865E20"/>
    <w:rsid w:val="008671BB"/>
    <w:rsid w:val="00873DE1"/>
    <w:rsid w:val="00875F63"/>
    <w:rsid w:val="008767AC"/>
    <w:rsid w:val="00881FD9"/>
    <w:rsid w:val="008829CE"/>
    <w:rsid w:val="0088428E"/>
    <w:rsid w:val="008931E1"/>
    <w:rsid w:val="00893A60"/>
    <w:rsid w:val="0089573A"/>
    <w:rsid w:val="00896E98"/>
    <w:rsid w:val="008A06EA"/>
    <w:rsid w:val="008C137B"/>
    <w:rsid w:val="008C72F8"/>
    <w:rsid w:val="008D106F"/>
    <w:rsid w:val="008D1444"/>
    <w:rsid w:val="008D2B3F"/>
    <w:rsid w:val="008D4275"/>
    <w:rsid w:val="008D4E02"/>
    <w:rsid w:val="008E10BF"/>
    <w:rsid w:val="008E19B8"/>
    <w:rsid w:val="008E273A"/>
    <w:rsid w:val="008E5048"/>
    <w:rsid w:val="008E5632"/>
    <w:rsid w:val="008F0BD1"/>
    <w:rsid w:val="008F1008"/>
    <w:rsid w:val="0090488E"/>
    <w:rsid w:val="0090752C"/>
    <w:rsid w:val="0091219F"/>
    <w:rsid w:val="009121CE"/>
    <w:rsid w:val="00913CDD"/>
    <w:rsid w:val="00915356"/>
    <w:rsid w:val="00917DB7"/>
    <w:rsid w:val="00925E9E"/>
    <w:rsid w:val="00925EDE"/>
    <w:rsid w:val="00930F65"/>
    <w:rsid w:val="009321B2"/>
    <w:rsid w:val="00933165"/>
    <w:rsid w:val="00933E3C"/>
    <w:rsid w:val="00934F20"/>
    <w:rsid w:val="0093622C"/>
    <w:rsid w:val="009371E0"/>
    <w:rsid w:val="009458EA"/>
    <w:rsid w:val="0095013B"/>
    <w:rsid w:val="009578A6"/>
    <w:rsid w:val="009702B8"/>
    <w:rsid w:val="00971C04"/>
    <w:rsid w:val="0097720C"/>
    <w:rsid w:val="0098185B"/>
    <w:rsid w:val="009A0485"/>
    <w:rsid w:val="009A0C33"/>
    <w:rsid w:val="009A1FFA"/>
    <w:rsid w:val="009B3BA6"/>
    <w:rsid w:val="009B5B52"/>
    <w:rsid w:val="009B6CB5"/>
    <w:rsid w:val="009B7710"/>
    <w:rsid w:val="009C6252"/>
    <w:rsid w:val="009C67F8"/>
    <w:rsid w:val="009D04FE"/>
    <w:rsid w:val="009D2830"/>
    <w:rsid w:val="009D3988"/>
    <w:rsid w:val="009D54D3"/>
    <w:rsid w:val="009D6CD9"/>
    <w:rsid w:val="009D6FBB"/>
    <w:rsid w:val="009E1E3C"/>
    <w:rsid w:val="009E2869"/>
    <w:rsid w:val="009F352B"/>
    <w:rsid w:val="009F71E8"/>
    <w:rsid w:val="00A01057"/>
    <w:rsid w:val="00A04320"/>
    <w:rsid w:val="00A10D6E"/>
    <w:rsid w:val="00A148F0"/>
    <w:rsid w:val="00A240AF"/>
    <w:rsid w:val="00A27033"/>
    <w:rsid w:val="00A32CB9"/>
    <w:rsid w:val="00A40427"/>
    <w:rsid w:val="00A42581"/>
    <w:rsid w:val="00A44B83"/>
    <w:rsid w:val="00A44E34"/>
    <w:rsid w:val="00A46013"/>
    <w:rsid w:val="00A4758F"/>
    <w:rsid w:val="00A47EA9"/>
    <w:rsid w:val="00A51826"/>
    <w:rsid w:val="00A53695"/>
    <w:rsid w:val="00A541B2"/>
    <w:rsid w:val="00A577CA"/>
    <w:rsid w:val="00A6244A"/>
    <w:rsid w:val="00A74B2F"/>
    <w:rsid w:val="00A77558"/>
    <w:rsid w:val="00A80AA6"/>
    <w:rsid w:val="00A81CF1"/>
    <w:rsid w:val="00A95EBA"/>
    <w:rsid w:val="00A96955"/>
    <w:rsid w:val="00AA1C2C"/>
    <w:rsid w:val="00AA21AA"/>
    <w:rsid w:val="00AC2A75"/>
    <w:rsid w:val="00AC3E77"/>
    <w:rsid w:val="00AC4592"/>
    <w:rsid w:val="00AD2CB9"/>
    <w:rsid w:val="00AD2CE3"/>
    <w:rsid w:val="00AD59FA"/>
    <w:rsid w:val="00AE3561"/>
    <w:rsid w:val="00AE5638"/>
    <w:rsid w:val="00AF01F6"/>
    <w:rsid w:val="00AF2800"/>
    <w:rsid w:val="00B00D77"/>
    <w:rsid w:val="00B0114E"/>
    <w:rsid w:val="00B0224B"/>
    <w:rsid w:val="00B03D73"/>
    <w:rsid w:val="00B04840"/>
    <w:rsid w:val="00B16DCF"/>
    <w:rsid w:val="00B21214"/>
    <w:rsid w:val="00B33DC5"/>
    <w:rsid w:val="00B36DBF"/>
    <w:rsid w:val="00B43FF2"/>
    <w:rsid w:val="00B46594"/>
    <w:rsid w:val="00B4749E"/>
    <w:rsid w:val="00B5105D"/>
    <w:rsid w:val="00B5245C"/>
    <w:rsid w:val="00B54503"/>
    <w:rsid w:val="00B54FC9"/>
    <w:rsid w:val="00B61CAE"/>
    <w:rsid w:val="00B62821"/>
    <w:rsid w:val="00B6730A"/>
    <w:rsid w:val="00B86C44"/>
    <w:rsid w:val="00B921CB"/>
    <w:rsid w:val="00B92F83"/>
    <w:rsid w:val="00BA01A5"/>
    <w:rsid w:val="00BB2A77"/>
    <w:rsid w:val="00BB64CC"/>
    <w:rsid w:val="00BB748B"/>
    <w:rsid w:val="00BC198F"/>
    <w:rsid w:val="00BC370A"/>
    <w:rsid w:val="00BC4879"/>
    <w:rsid w:val="00BC5842"/>
    <w:rsid w:val="00BC5AF1"/>
    <w:rsid w:val="00BD2AC4"/>
    <w:rsid w:val="00BD7D2B"/>
    <w:rsid w:val="00BE3A91"/>
    <w:rsid w:val="00BE3BC3"/>
    <w:rsid w:val="00BE6ED5"/>
    <w:rsid w:val="00BF1D99"/>
    <w:rsid w:val="00BF27D9"/>
    <w:rsid w:val="00BF626C"/>
    <w:rsid w:val="00C05A17"/>
    <w:rsid w:val="00C16FD5"/>
    <w:rsid w:val="00C26929"/>
    <w:rsid w:val="00C30524"/>
    <w:rsid w:val="00C3085D"/>
    <w:rsid w:val="00C3209F"/>
    <w:rsid w:val="00C348D6"/>
    <w:rsid w:val="00C34C69"/>
    <w:rsid w:val="00C35DAA"/>
    <w:rsid w:val="00C37C66"/>
    <w:rsid w:val="00C42E42"/>
    <w:rsid w:val="00C45DCB"/>
    <w:rsid w:val="00C514AB"/>
    <w:rsid w:val="00C51582"/>
    <w:rsid w:val="00C5605F"/>
    <w:rsid w:val="00C60558"/>
    <w:rsid w:val="00C60A36"/>
    <w:rsid w:val="00C65F6E"/>
    <w:rsid w:val="00C73EB1"/>
    <w:rsid w:val="00C76A0F"/>
    <w:rsid w:val="00C82308"/>
    <w:rsid w:val="00C8390A"/>
    <w:rsid w:val="00C849B9"/>
    <w:rsid w:val="00C86B0B"/>
    <w:rsid w:val="00CA2311"/>
    <w:rsid w:val="00CA60FE"/>
    <w:rsid w:val="00CA74F1"/>
    <w:rsid w:val="00CB027C"/>
    <w:rsid w:val="00CB45B3"/>
    <w:rsid w:val="00CB5278"/>
    <w:rsid w:val="00CB6C47"/>
    <w:rsid w:val="00CB72AB"/>
    <w:rsid w:val="00CC5445"/>
    <w:rsid w:val="00CC70A8"/>
    <w:rsid w:val="00CD149F"/>
    <w:rsid w:val="00CD261F"/>
    <w:rsid w:val="00CD3131"/>
    <w:rsid w:val="00CD509F"/>
    <w:rsid w:val="00CD54D1"/>
    <w:rsid w:val="00CD5FAA"/>
    <w:rsid w:val="00CE08B3"/>
    <w:rsid w:val="00CE403D"/>
    <w:rsid w:val="00CE4AF7"/>
    <w:rsid w:val="00CE4BBE"/>
    <w:rsid w:val="00CE72F3"/>
    <w:rsid w:val="00CF208C"/>
    <w:rsid w:val="00CF4011"/>
    <w:rsid w:val="00CF6D0C"/>
    <w:rsid w:val="00D015CD"/>
    <w:rsid w:val="00D02811"/>
    <w:rsid w:val="00D0558E"/>
    <w:rsid w:val="00D060C9"/>
    <w:rsid w:val="00D0726D"/>
    <w:rsid w:val="00D07A59"/>
    <w:rsid w:val="00D14990"/>
    <w:rsid w:val="00D149A5"/>
    <w:rsid w:val="00D16FFE"/>
    <w:rsid w:val="00D27061"/>
    <w:rsid w:val="00D273DF"/>
    <w:rsid w:val="00D2771F"/>
    <w:rsid w:val="00D31003"/>
    <w:rsid w:val="00D33F5D"/>
    <w:rsid w:val="00D36D20"/>
    <w:rsid w:val="00D4335C"/>
    <w:rsid w:val="00D454FF"/>
    <w:rsid w:val="00D45C69"/>
    <w:rsid w:val="00D45E9E"/>
    <w:rsid w:val="00D61135"/>
    <w:rsid w:val="00D617F9"/>
    <w:rsid w:val="00D624DF"/>
    <w:rsid w:val="00D65972"/>
    <w:rsid w:val="00D73FBF"/>
    <w:rsid w:val="00D747F5"/>
    <w:rsid w:val="00D77B6F"/>
    <w:rsid w:val="00D802AA"/>
    <w:rsid w:val="00D81894"/>
    <w:rsid w:val="00D836C6"/>
    <w:rsid w:val="00D836E1"/>
    <w:rsid w:val="00D91F9B"/>
    <w:rsid w:val="00DA35FC"/>
    <w:rsid w:val="00DA3606"/>
    <w:rsid w:val="00DB4020"/>
    <w:rsid w:val="00DC0975"/>
    <w:rsid w:val="00DC0FBC"/>
    <w:rsid w:val="00DC1031"/>
    <w:rsid w:val="00DC6EC2"/>
    <w:rsid w:val="00DC71D7"/>
    <w:rsid w:val="00DD3BD5"/>
    <w:rsid w:val="00DD65DF"/>
    <w:rsid w:val="00DD71A2"/>
    <w:rsid w:val="00E007CD"/>
    <w:rsid w:val="00E007D7"/>
    <w:rsid w:val="00E062BE"/>
    <w:rsid w:val="00E0646D"/>
    <w:rsid w:val="00E12BB4"/>
    <w:rsid w:val="00E13965"/>
    <w:rsid w:val="00E260DC"/>
    <w:rsid w:val="00E270F8"/>
    <w:rsid w:val="00E35404"/>
    <w:rsid w:val="00E35E04"/>
    <w:rsid w:val="00E37895"/>
    <w:rsid w:val="00E426A6"/>
    <w:rsid w:val="00E42F51"/>
    <w:rsid w:val="00E4336A"/>
    <w:rsid w:val="00E44544"/>
    <w:rsid w:val="00E450EC"/>
    <w:rsid w:val="00E45C00"/>
    <w:rsid w:val="00E45D05"/>
    <w:rsid w:val="00E50D1E"/>
    <w:rsid w:val="00E51B6F"/>
    <w:rsid w:val="00E54A57"/>
    <w:rsid w:val="00E611F5"/>
    <w:rsid w:val="00E619EE"/>
    <w:rsid w:val="00E65883"/>
    <w:rsid w:val="00E66D0B"/>
    <w:rsid w:val="00E711F0"/>
    <w:rsid w:val="00E73AA8"/>
    <w:rsid w:val="00E762F2"/>
    <w:rsid w:val="00E7760C"/>
    <w:rsid w:val="00E83BF2"/>
    <w:rsid w:val="00E863DE"/>
    <w:rsid w:val="00E932F1"/>
    <w:rsid w:val="00E946DE"/>
    <w:rsid w:val="00EA0A2E"/>
    <w:rsid w:val="00EA26B6"/>
    <w:rsid w:val="00EA4941"/>
    <w:rsid w:val="00EB3BD6"/>
    <w:rsid w:val="00EC1F20"/>
    <w:rsid w:val="00EC5654"/>
    <w:rsid w:val="00EC5C18"/>
    <w:rsid w:val="00ED6415"/>
    <w:rsid w:val="00ED695F"/>
    <w:rsid w:val="00ED7E5E"/>
    <w:rsid w:val="00EE0954"/>
    <w:rsid w:val="00EE39F1"/>
    <w:rsid w:val="00EE490D"/>
    <w:rsid w:val="00EE5A4B"/>
    <w:rsid w:val="00EE5CBA"/>
    <w:rsid w:val="00EE6BDA"/>
    <w:rsid w:val="00EE6E30"/>
    <w:rsid w:val="00EF3309"/>
    <w:rsid w:val="00EF745F"/>
    <w:rsid w:val="00F01FBB"/>
    <w:rsid w:val="00F0422D"/>
    <w:rsid w:val="00F04795"/>
    <w:rsid w:val="00F05C79"/>
    <w:rsid w:val="00F11088"/>
    <w:rsid w:val="00F1677F"/>
    <w:rsid w:val="00F1761E"/>
    <w:rsid w:val="00F221FF"/>
    <w:rsid w:val="00F276D3"/>
    <w:rsid w:val="00F27FFE"/>
    <w:rsid w:val="00F30EBD"/>
    <w:rsid w:val="00F3114A"/>
    <w:rsid w:val="00F364E9"/>
    <w:rsid w:val="00F406D2"/>
    <w:rsid w:val="00F40A25"/>
    <w:rsid w:val="00F41951"/>
    <w:rsid w:val="00F45E1D"/>
    <w:rsid w:val="00F4657D"/>
    <w:rsid w:val="00F477CA"/>
    <w:rsid w:val="00F512B3"/>
    <w:rsid w:val="00F51C57"/>
    <w:rsid w:val="00F51FF3"/>
    <w:rsid w:val="00F54CA2"/>
    <w:rsid w:val="00F570B2"/>
    <w:rsid w:val="00F61F77"/>
    <w:rsid w:val="00F70E75"/>
    <w:rsid w:val="00F71970"/>
    <w:rsid w:val="00F73FA7"/>
    <w:rsid w:val="00F742AF"/>
    <w:rsid w:val="00F765F5"/>
    <w:rsid w:val="00F8142D"/>
    <w:rsid w:val="00F90DF8"/>
    <w:rsid w:val="00F91EC0"/>
    <w:rsid w:val="00F93822"/>
    <w:rsid w:val="00FA319D"/>
    <w:rsid w:val="00FA3766"/>
    <w:rsid w:val="00FA4D2A"/>
    <w:rsid w:val="00FB6AD3"/>
    <w:rsid w:val="00FB7791"/>
    <w:rsid w:val="00FC1F2F"/>
    <w:rsid w:val="00FC25F5"/>
    <w:rsid w:val="00FD6056"/>
    <w:rsid w:val="00FE4B98"/>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D12DC"/>
    <w:pPr>
      <w:jc w:val="both"/>
    </w:pPr>
    <w:rPr>
      <w:sz w:val="24"/>
      <w:szCs w:val="24"/>
    </w:rPr>
  </w:style>
  <w:style w:type="paragraph" w:styleId="10">
    <w:name w:val="heading 1"/>
    <w:aliases w:val="Знак7,H1,Аукцион: Заголовок 1,Заголовок 1 Знак Знак Знак Знак Знак Знак Знак Знак Знак Знак Знак,Заголовок 1 Знак Знак Знак,Заголовок 1 Знак Знак Знак Знак Знак Знак Знак,Заголовок 1 Знак Знак,Заголовок 1 Знак"/>
    <w:basedOn w:val="a0"/>
    <w:next w:val="a0"/>
    <w:link w:val="11"/>
    <w:qFormat/>
    <w:rsid w:val="004D15EA"/>
    <w:pPr>
      <w:keepNext/>
      <w:spacing w:before="240" w:after="60"/>
      <w:jc w:val="center"/>
      <w:outlineLvl w:val="0"/>
    </w:pPr>
    <w:rPr>
      <w:b/>
      <w:kern w:val="28"/>
      <w:sz w:val="36"/>
      <w:szCs w:val="20"/>
    </w:rPr>
  </w:style>
  <w:style w:type="paragraph" w:styleId="2">
    <w:name w:val="heading 2"/>
    <w:aliases w:val="Заголовок 2 Знак,H2,h2 Знак,h2,Chapter Title,Sub Head,PullOut"/>
    <w:basedOn w:val="a0"/>
    <w:next w:val="a0"/>
    <w:link w:val="21"/>
    <w:qFormat/>
    <w:rsid w:val="004D15EA"/>
    <w:pPr>
      <w:keepNext/>
      <w:jc w:val="center"/>
      <w:outlineLvl w:val="1"/>
    </w:pPr>
    <w:rPr>
      <w:b/>
      <w:bCs/>
    </w:rPr>
  </w:style>
  <w:style w:type="paragraph" w:styleId="30">
    <w:name w:val="heading 3"/>
    <w:aliases w:val="3,H3,h3,Çàãîëîâîê 3"/>
    <w:basedOn w:val="a0"/>
    <w:next w:val="a0"/>
    <w:link w:val="31"/>
    <w:qFormat/>
    <w:rsid w:val="004D15EA"/>
    <w:pPr>
      <w:keepNext/>
      <w:spacing w:before="240" w:after="60"/>
      <w:outlineLvl w:val="2"/>
    </w:pPr>
    <w:rPr>
      <w:rFonts w:ascii="Arial" w:hAnsi="Arial"/>
      <w:b/>
      <w:szCs w:val="20"/>
    </w:rPr>
  </w:style>
  <w:style w:type="paragraph" w:styleId="6">
    <w:name w:val="heading 6"/>
    <w:basedOn w:val="a0"/>
    <w:next w:val="a0"/>
    <w:qFormat/>
    <w:rsid w:val="00791E14"/>
    <w:pPr>
      <w:spacing w:before="240" w:after="60"/>
      <w:outlineLvl w:val="5"/>
    </w:pPr>
    <w:rPr>
      <w:b/>
      <w:bCs/>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7 Знак,H1 Знак,Аукцион: Заголовок 1 Знак,Заголовок 1 Знак Знак Знак Знак Знак Знак Знак Знак Знак Знак Знак Знак1,Заголовок 1 Знак Знак Знак Знак2,Заголовок 1 Знак Знак Знак Знак Знак Знак Знак Знак1,Заголовок 1 Знак Знак Знак1"/>
    <w:link w:val="10"/>
    <w:rsid w:val="004D15EA"/>
    <w:rPr>
      <w:b/>
      <w:kern w:val="28"/>
      <w:sz w:val="36"/>
      <w:lang w:val="ru-RU" w:eastAsia="ru-RU" w:bidi="ar-SA"/>
    </w:rPr>
  </w:style>
  <w:style w:type="character" w:customStyle="1" w:styleId="21">
    <w:name w:val="Заголовок 2 Знак1"/>
    <w:aliases w:val="Заголовок 2 Знак Знак,H2 Знак,h2 Знак Знак,h2 Знак1,Chapter Title Знак,Sub Head Знак,PullOut Знак"/>
    <w:link w:val="2"/>
    <w:rsid w:val="004D15EA"/>
    <w:rPr>
      <w:b/>
      <w:bCs/>
      <w:sz w:val="24"/>
      <w:szCs w:val="24"/>
      <w:lang w:val="ru-RU" w:eastAsia="ru-RU" w:bidi="ar-SA"/>
    </w:rPr>
  </w:style>
  <w:style w:type="character" w:customStyle="1" w:styleId="31">
    <w:name w:val="Заголовок 3 Знак1"/>
    <w:aliases w:val="3 Знак,H3 Знак,h3 Знак,Çàãîëîâîê 3 Знак"/>
    <w:link w:val="30"/>
    <w:rsid w:val="004D15EA"/>
    <w:rPr>
      <w:rFonts w:ascii="Arial" w:hAnsi="Arial"/>
      <w:b/>
      <w:sz w:val="24"/>
      <w:lang w:val="ru-RU" w:eastAsia="ru-RU" w:bidi="ar-SA"/>
    </w:rPr>
  </w:style>
  <w:style w:type="paragraph" w:styleId="a5">
    <w:name w:val="Body Text Indent"/>
    <w:aliases w:val="Знак Знак,Знак Знак1,Основной текст с отступом Знак2 Знак1,Знак Знак2 Знак Знак1,Знак Знак1 Знак Знак Знак Знак1,Основной текст с отступом Знак Знак Знак Знак Знак Знак1,Основной текст с отступом Знак Знак Знак"/>
    <w:basedOn w:val="a0"/>
    <w:link w:val="a6"/>
    <w:rsid w:val="004D15EA"/>
    <w:pPr>
      <w:ind w:left="5760"/>
    </w:pPr>
  </w:style>
  <w:style w:type="character" w:customStyle="1" w:styleId="a6">
    <w:name w:val="Основной текст с отступом Знак"/>
    <w:aliases w:val="Знак Знак Знак1,Знак Знак1 Знак1,Основной текст с отступом Знак2 Знак1 Знак1,Знак Знак2 Знак Знак1 Знак1,Знак Знак1 Знак Знак Знак Знак1 Знак1,Основной текст с отступом Знак Знак Знак Знак Знак Знак1 Знак1"/>
    <w:link w:val="a5"/>
    <w:rsid w:val="004D15EA"/>
    <w:rPr>
      <w:sz w:val="24"/>
      <w:szCs w:val="24"/>
      <w:lang w:val="ru-RU" w:eastAsia="ru-RU" w:bidi="ar-SA"/>
    </w:rPr>
  </w:style>
  <w:style w:type="paragraph" w:customStyle="1" w:styleId="1">
    <w:name w:val="Стиль1"/>
    <w:basedOn w:val="a0"/>
    <w:qFormat/>
    <w:rsid w:val="004D15EA"/>
    <w:pPr>
      <w:keepNext/>
      <w:keepLines/>
      <w:widowControl w:val="0"/>
      <w:numPr>
        <w:numId w:val="1"/>
      </w:numPr>
      <w:suppressLineNumbers/>
      <w:suppressAutoHyphens/>
      <w:spacing w:after="60"/>
    </w:pPr>
    <w:rPr>
      <w:b/>
      <w:sz w:val="28"/>
    </w:rPr>
  </w:style>
  <w:style w:type="paragraph" w:customStyle="1" w:styleId="20">
    <w:name w:val="Стиль2"/>
    <w:basedOn w:val="22"/>
    <w:rsid w:val="004D15EA"/>
    <w:pPr>
      <w:keepNext/>
      <w:keepLines/>
      <w:widowControl w:val="0"/>
      <w:numPr>
        <w:ilvl w:val="1"/>
      </w:numPr>
      <w:suppressLineNumbers/>
      <w:tabs>
        <w:tab w:val="num" w:pos="432"/>
      </w:tabs>
      <w:suppressAutoHyphens/>
      <w:spacing w:after="60"/>
      <w:ind w:left="432" w:hanging="432"/>
    </w:pPr>
    <w:rPr>
      <w:b/>
      <w:szCs w:val="20"/>
    </w:rPr>
  </w:style>
  <w:style w:type="paragraph" w:customStyle="1" w:styleId="3">
    <w:name w:val="Стиль3 Знак"/>
    <w:basedOn w:val="23"/>
    <w:rsid w:val="004D15EA"/>
    <w:pPr>
      <w:widowControl w:val="0"/>
      <w:numPr>
        <w:ilvl w:val="2"/>
        <w:numId w:val="1"/>
      </w:numPr>
      <w:tabs>
        <w:tab w:val="clear" w:pos="227"/>
        <w:tab w:val="num" w:pos="360"/>
        <w:tab w:val="num" w:pos="643"/>
      </w:tabs>
      <w:adjustRightInd w:val="0"/>
      <w:spacing w:after="0" w:line="240" w:lineRule="auto"/>
      <w:ind w:left="643" w:hanging="360"/>
      <w:textAlignment w:val="baseline"/>
    </w:pPr>
    <w:rPr>
      <w:szCs w:val="20"/>
    </w:rPr>
  </w:style>
  <w:style w:type="paragraph" w:styleId="23">
    <w:name w:val="Body Text Indent 2"/>
    <w:aliases w:val="Çíàê"/>
    <w:basedOn w:val="a0"/>
    <w:link w:val="24"/>
    <w:rsid w:val="004D15EA"/>
    <w:pPr>
      <w:spacing w:after="120" w:line="480" w:lineRule="auto"/>
      <w:ind w:left="283"/>
    </w:pPr>
  </w:style>
  <w:style w:type="character" w:customStyle="1" w:styleId="24">
    <w:name w:val="Основной текст с отступом 2 Знак"/>
    <w:aliases w:val="Çíàê Знак"/>
    <w:link w:val="23"/>
    <w:rsid w:val="004D15EA"/>
    <w:rPr>
      <w:sz w:val="24"/>
      <w:szCs w:val="24"/>
      <w:lang w:val="ru-RU" w:eastAsia="ru-RU" w:bidi="ar-SA"/>
    </w:rPr>
  </w:style>
  <w:style w:type="character" w:styleId="a7">
    <w:name w:val="Hyperlink"/>
    <w:rsid w:val="004D15EA"/>
    <w:rPr>
      <w:color w:val="0000FF"/>
      <w:u w:val="single"/>
    </w:rPr>
  </w:style>
  <w:style w:type="paragraph" w:styleId="25">
    <w:name w:val="Body Text 2"/>
    <w:basedOn w:val="a0"/>
    <w:link w:val="26"/>
    <w:rsid w:val="004D15EA"/>
    <w:pPr>
      <w:spacing w:after="60"/>
      <w:ind w:left="1440" w:hanging="360"/>
    </w:pPr>
    <w:rPr>
      <w:szCs w:val="20"/>
    </w:rPr>
  </w:style>
  <w:style w:type="character" w:customStyle="1" w:styleId="26">
    <w:name w:val="Основной текст 2 Знак"/>
    <w:link w:val="25"/>
    <w:rsid w:val="004D15EA"/>
    <w:rPr>
      <w:sz w:val="24"/>
    </w:rPr>
  </w:style>
  <w:style w:type="character" w:styleId="a8">
    <w:name w:val="page number"/>
    <w:rsid w:val="004D15EA"/>
    <w:rPr>
      <w:rFonts w:ascii="Times New Roman" w:hAnsi="Times New Roman"/>
    </w:rPr>
  </w:style>
  <w:style w:type="paragraph" w:customStyle="1" w:styleId="32">
    <w:name w:val="Стиль3"/>
    <w:basedOn w:val="23"/>
    <w:rsid w:val="004D15EA"/>
    <w:pPr>
      <w:widowControl w:val="0"/>
      <w:tabs>
        <w:tab w:val="num" w:pos="1307"/>
      </w:tabs>
      <w:adjustRightInd w:val="0"/>
      <w:spacing w:after="0" w:line="240" w:lineRule="auto"/>
      <w:ind w:left="1080"/>
      <w:textAlignment w:val="baseline"/>
    </w:pPr>
    <w:rPr>
      <w:szCs w:val="20"/>
    </w:rPr>
  </w:style>
  <w:style w:type="paragraph" w:styleId="a9">
    <w:name w:val="Body Text"/>
    <w:aliases w:val="Основной текст Знак"/>
    <w:basedOn w:val="a0"/>
    <w:link w:val="12"/>
    <w:rsid w:val="004D15EA"/>
    <w:pPr>
      <w:spacing w:after="120"/>
    </w:pPr>
  </w:style>
  <w:style w:type="character" w:customStyle="1" w:styleId="12">
    <w:name w:val="Основной текст Знак1"/>
    <w:aliases w:val="Основной текст Знак Знак"/>
    <w:link w:val="a9"/>
    <w:rsid w:val="004D15EA"/>
    <w:rPr>
      <w:sz w:val="24"/>
      <w:szCs w:val="24"/>
      <w:lang w:val="ru-RU" w:eastAsia="ru-RU" w:bidi="ar-SA"/>
    </w:rPr>
  </w:style>
  <w:style w:type="paragraph" w:styleId="33">
    <w:name w:val="Body Text 3"/>
    <w:basedOn w:val="a0"/>
    <w:link w:val="34"/>
    <w:rsid w:val="004D15E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link w:val="33"/>
    <w:rsid w:val="004D15EA"/>
    <w:rPr>
      <w:b/>
      <w:i/>
      <w:sz w:val="22"/>
      <w:szCs w:val="24"/>
      <w:lang w:val="ru-RU" w:eastAsia="ru-RU" w:bidi="ar-SA"/>
    </w:rPr>
  </w:style>
  <w:style w:type="paragraph" w:customStyle="1" w:styleId="ConsPlusNormal">
    <w:name w:val="ConsPlusNormal"/>
    <w:link w:val="ConsPlusNormal0"/>
    <w:uiPriority w:val="99"/>
    <w:rsid w:val="004D15EA"/>
    <w:pPr>
      <w:widowControl w:val="0"/>
      <w:autoSpaceDE w:val="0"/>
      <w:autoSpaceDN w:val="0"/>
      <w:adjustRightInd w:val="0"/>
      <w:ind w:firstLine="720"/>
    </w:pPr>
    <w:rPr>
      <w:rFonts w:ascii="Arial" w:hAnsi="Arial" w:cs="Arial"/>
    </w:rPr>
  </w:style>
  <w:style w:type="paragraph" w:styleId="aa">
    <w:name w:val="footnote text"/>
    <w:basedOn w:val="a0"/>
    <w:link w:val="ab"/>
    <w:semiHidden/>
    <w:rsid w:val="004D15EA"/>
    <w:pPr>
      <w:jc w:val="left"/>
    </w:pPr>
    <w:rPr>
      <w:sz w:val="20"/>
      <w:szCs w:val="20"/>
    </w:rPr>
  </w:style>
  <w:style w:type="character" w:customStyle="1" w:styleId="ab">
    <w:name w:val="Текст сноски Знак"/>
    <w:link w:val="aa"/>
    <w:locked/>
    <w:rsid w:val="004D15EA"/>
    <w:rPr>
      <w:lang w:val="ru-RU" w:eastAsia="ru-RU" w:bidi="ar-SA"/>
    </w:rPr>
  </w:style>
  <w:style w:type="paragraph" w:customStyle="1" w:styleId="35">
    <w:name w:val="Стиль3 Знак Знак"/>
    <w:basedOn w:val="23"/>
    <w:link w:val="36"/>
    <w:rsid w:val="004D15EA"/>
    <w:pPr>
      <w:widowControl w:val="0"/>
      <w:tabs>
        <w:tab w:val="num" w:pos="227"/>
      </w:tabs>
      <w:adjustRightInd w:val="0"/>
      <w:spacing w:after="0" w:line="240" w:lineRule="auto"/>
      <w:ind w:left="0"/>
      <w:textAlignment w:val="baseline"/>
    </w:pPr>
    <w:rPr>
      <w:szCs w:val="20"/>
    </w:rPr>
  </w:style>
  <w:style w:type="character" w:customStyle="1" w:styleId="36">
    <w:name w:val="Стиль3 Знак Знак Знак"/>
    <w:link w:val="35"/>
    <w:rsid w:val="004D15EA"/>
    <w:rPr>
      <w:sz w:val="24"/>
      <w:lang w:val="ru-RU" w:eastAsia="ru-RU" w:bidi="ar-SA"/>
    </w:rPr>
  </w:style>
  <w:style w:type="character" w:customStyle="1" w:styleId="37">
    <w:name w:val="Заголовок 3 Знак"/>
    <w:rsid w:val="004D15EA"/>
    <w:rPr>
      <w:rFonts w:ascii="Arial" w:hAnsi="Arial" w:cs="Arial"/>
      <w:b/>
      <w:bCs/>
      <w:sz w:val="26"/>
      <w:szCs w:val="26"/>
      <w:lang w:val="ru-RU" w:eastAsia="ru-RU" w:bidi="ar-SA"/>
    </w:rPr>
  </w:style>
  <w:style w:type="paragraph" w:styleId="ac">
    <w:name w:val="Title"/>
    <w:basedOn w:val="a0"/>
    <w:qFormat/>
    <w:rsid w:val="004D15EA"/>
    <w:pPr>
      <w:widowControl w:val="0"/>
      <w:shd w:val="clear" w:color="auto" w:fill="FFFFFF"/>
      <w:autoSpaceDE w:val="0"/>
      <w:autoSpaceDN w:val="0"/>
      <w:adjustRightInd w:val="0"/>
      <w:ind w:left="72"/>
      <w:jc w:val="center"/>
    </w:pPr>
    <w:rPr>
      <w:bCs/>
      <w:color w:val="000000"/>
      <w:spacing w:val="13"/>
      <w:szCs w:val="22"/>
    </w:rPr>
  </w:style>
  <w:style w:type="paragraph" w:customStyle="1" w:styleId="ad">
    <w:name w:val="Словарная статья"/>
    <w:basedOn w:val="a0"/>
    <w:next w:val="a0"/>
    <w:rsid w:val="004D15EA"/>
    <w:pPr>
      <w:autoSpaceDE w:val="0"/>
      <w:autoSpaceDN w:val="0"/>
      <w:adjustRightInd w:val="0"/>
      <w:ind w:right="118" w:firstLine="680"/>
    </w:pPr>
    <w:rPr>
      <w:rFonts w:ascii="Arial" w:hAnsi="Arial" w:cs="Arial"/>
      <w:sz w:val="20"/>
      <w:szCs w:val="20"/>
    </w:rPr>
  </w:style>
  <w:style w:type="paragraph" w:customStyle="1" w:styleId="ConsNormal">
    <w:name w:val="ConsNormal"/>
    <w:rsid w:val="004D15EA"/>
    <w:pPr>
      <w:widowControl w:val="0"/>
      <w:ind w:firstLine="720"/>
    </w:pPr>
    <w:rPr>
      <w:rFonts w:ascii="Arial" w:hAnsi="Arial"/>
      <w:snapToGrid w:val="0"/>
    </w:rPr>
  </w:style>
  <w:style w:type="paragraph" w:styleId="22">
    <w:name w:val="List Number 2"/>
    <w:basedOn w:val="a0"/>
    <w:rsid w:val="004D15EA"/>
    <w:pPr>
      <w:tabs>
        <w:tab w:val="num" w:pos="432"/>
      </w:tabs>
      <w:ind w:left="432" w:hanging="432"/>
    </w:pPr>
  </w:style>
  <w:style w:type="character" w:customStyle="1" w:styleId="13">
    <w:name w:val="Заголовок 1 Знак Знак Знак Знак Знак Знак Знак Знак Знак Знак Знак Знак"/>
    <w:aliases w:val="Заголовок 1 Знак Знак1,Заголовок 1 Знак Знак Знак Знак,Заголовок 1 Знак Знак Знак Знак Знак Знак Знак Знак,Заголовок 1 Знак Знак Знак Знак1"/>
    <w:rsid w:val="00925EDE"/>
    <w:rPr>
      <w:b/>
      <w:kern w:val="28"/>
      <w:sz w:val="36"/>
      <w:lang w:val="ru-RU" w:eastAsia="ru-RU" w:bidi="ar-SA"/>
    </w:rPr>
  </w:style>
  <w:style w:type="table" w:styleId="ae">
    <w:name w:val="Table Grid"/>
    <w:basedOn w:val="a3"/>
    <w:uiPriority w:val="59"/>
    <w:rsid w:val="00925ED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Знак Знак17"/>
    <w:locked/>
    <w:rsid w:val="00D4335C"/>
    <w:rPr>
      <w:kern w:val="28"/>
      <w:sz w:val="36"/>
      <w:lang w:val="ru-RU" w:eastAsia="ru-RU" w:bidi="ar-SA"/>
    </w:rPr>
  </w:style>
  <w:style w:type="paragraph" w:customStyle="1" w:styleId="af">
    <w:name w:val="Нормальный"/>
    <w:rsid w:val="005C0A8B"/>
    <w:pPr>
      <w:widowControl w:val="0"/>
      <w:suppressAutoHyphens/>
    </w:pPr>
    <w:rPr>
      <w:lang w:eastAsia="ar-SA"/>
    </w:rPr>
  </w:style>
  <w:style w:type="character" w:customStyle="1" w:styleId="af0">
    <w:name w:val="Знак Знак Знак"/>
    <w:aliases w:val="Знак Знак1 Знак,Основной текст с отступом Знак2 Знак1 Знак,Знак Знак2 Знак Знак1 Знак,Знак Знак1 Знак Знак Знак Знак1 Знак,Основной текст с отступом Знак Знак Знак Знак Знак Знак1 Знак,Основной текст с отступом Знак Знак Знак Знак Знак"/>
    <w:rsid w:val="00F93822"/>
    <w:rPr>
      <w:sz w:val="24"/>
      <w:szCs w:val="24"/>
      <w:lang w:val="ru-RU" w:eastAsia="ru-RU" w:bidi="ar-SA"/>
    </w:rPr>
  </w:style>
  <w:style w:type="character" w:customStyle="1" w:styleId="14">
    <w:name w:val="Основной текст Знак Знак Знак1"/>
    <w:rsid w:val="00F93822"/>
    <w:rPr>
      <w:sz w:val="24"/>
      <w:szCs w:val="24"/>
      <w:lang w:val="ru-RU" w:eastAsia="ru-RU" w:bidi="ar-SA"/>
    </w:rPr>
  </w:style>
  <w:style w:type="paragraph" w:customStyle="1" w:styleId="ConsTitle">
    <w:name w:val="ConsTitle"/>
    <w:rsid w:val="00F93822"/>
    <w:pPr>
      <w:widowControl w:val="0"/>
    </w:pPr>
    <w:rPr>
      <w:rFonts w:ascii="Arial" w:hAnsi="Arial" w:cs="Arial"/>
      <w:b/>
      <w:bCs/>
      <w:sz w:val="16"/>
      <w:szCs w:val="16"/>
    </w:rPr>
  </w:style>
  <w:style w:type="paragraph" w:customStyle="1" w:styleId="ConsNonformat">
    <w:name w:val="ConsNonformat"/>
    <w:rsid w:val="00F93822"/>
    <w:pPr>
      <w:widowControl w:val="0"/>
    </w:pPr>
    <w:rPr>
      <w:rFonts w:ascii="Courier New" w:hAnsi="Courier New"/>
      <w:snapToGrid w:val="0"/>
    </w:rPr>
  </w:style>
  <w:style w:type="numbering" w:customStyle="1" w:styleId="a">
    <w:name w:val="МОЙ"/>
    <w:rsid w:val="005B4829"/>
    <w:pPr>
      <w:numPr>
        <w:numId w:val="3"/>
      </w:numPr>
    </w:pPr>
  </w:style>
  <w:style w:type="paragraph" w:customStyle="1" w:styleId="210">
    <w:name w:val="Основной текст 21"/>
    <w:basedOn w:val="a0"/>
    <w:rsid w:val="005B4829"/>
    <w:pPr>
      <w:widowControl w:val="0"/>
      <w:spacing w:before="120" w:after="120"/>
      <w:ind w:firstLine="851"/>
    </w:pPr>
    <w:rPr>
      <w:szCs w:val="20"/>
    </w:rPr>
  </w:style>
  <w:style w:type="paragraph" w:styleId="38">
    <w:name w:val="Body Text Indent 3"/>
    <w:basedOn w:val="a0"/>
    <w:rsid w:val="00791E14"/>
    <w:pPr>
      <w:spacing w:after="120"/>
      <w:ind w:left="283"/>
    </w:pPr>
    <w:rPr>
      <w:sz w:val="16"/>
      <w:szCs w:val="16"/>
    </w:rPr>
  </w:style>
  <w:style w:type="paragraph" w:styleId="af1">
    <w:name w:val="Balloon Text"/>
    <w:basedOn w:val="a0"/>
    <w:semiHidden/>
    <w:rsid w:val="008C72F8"/>
    <w:rPr>
      <w:rFonts w:ascii="Tahoma" w:hAnsi="Tahoma" w:cs="Tahoma"/>
      <w:sz w:val="16"/>
      <w:szCs w:val="16"/>
    </w:rPr>
  </w:style>
  <w:style w:type="paragraph" w:styleId="af2">
    <w:name w:val="header"/>
    <w:basedOn w:val="a0"/>
    <w:link w:val="af3"/>
    <w:uiPriority w:val="99"/>
    <w:rsid w:val="00A44E34"/>
    <w:pPr>
      <w:tabs>
        <w:tab w:val="center" w:pos="4677"/>
        <w:tab w:val="right" w:pos="9355"/>
      </w:tabs>
    </w:pPr>
    <w:rPr>
      <w:lang w:val="x-none" w:eastAsia="x-none"/>
    </w:rPr>
  </w:style>
  <w:style w:type="character" w:customStyle="1" w:styleId="af3">
    <w:name w:val="Верхний колонтитул Знак"/>
    <w:link w:val="af2"/>
    <w:uiPriority w:val="99"/>
    <w:rsid w:val="00A44E34"/>
    <w:rPr>
      <w:sz w:val="24"/>
      <w:szCs w:val="24"/>
    </w:rPr>
  </w:style>
  <w:style w:type="paragraph" w:styleId="af4">
    <w:name w:val="footer"/>
    <w:basedOn w:val="a0"/>
    <w:link w:val="af5"/>
    <w:uiPriority w:val="99"/>
    <w:rsid w:val="00A44E34"/>
    <w:pPr>
      <w:tabs>
        <w:tab w:val="center" w:pos="4677"/>
        <w:tab w:val="right" w:pos="9355"/>
      </w:tabs>
    </w:pPr>
    <w:rPr>
      <w:lang w:val="x-none" w:eastAsia="x-none"/>
    </w:rPr>
  </w:style>
  <w:style w:type="character" w:customStyle="1" w:styleId="af5">
    <w:name w:val="Нижний колонтитул Знак"/>
    <w:link w:val="af4"/>
    <w:uiPriority w:val="99"/>
    <w:rsid w:val="00A44E34"/>
    <w:rPr>
      <w:sz w:val="24"/>
      <w:szCs w:val="24"/>
    </w:rPr>
  </w:style>
  <w:style w:type="paragraph" w:styleId="af6">
    <w:name w:val="endnote text"/>
    <w:basedOn w:val="a0"/>
    <w:link w:val="af7"/>
    <w:rsid w:val="009F352B"/>
    <w:pPr>
      <w:jc w:val="left"/>
    </w:pPr>
    <w:rPr>
      <w:sz w:val="20"/>
      <w:szCs w:val="20"/>
    </w:rPr>
  </w:style>
  <w:style w:type="character" w:customStyle="1" w:styleId="af7">
    <w:name w:val="Текст концевой сноски Знак"/>
    <w:basedOn w:val="a2"/>
    <w:link w:val="af6"/>
    <w:rsid w:val="009F352B"/>
  </w:style>
  <w:style w:type="paragraph" w:customStyle="1" w:styleId="310">
    <w:name w:val="Основной текст 31"/>
    <w:basedOn w:val="a0"/>
    <w:rsid w:val="009F352B"/>
    <w:pPr>
      <w:suppressAutoHyphens/>
      <w:spacing w:before="80"/>
    </w:pPr>
    <w:rPr>
      <w:sz w:val="20"/>
      <w:szCs w:val="20"/>
      <w:lang w:eastAsia="zh-CN"/>
    </w:rPr>
  </w:style>
  <w:style w:type="paragraph" w:customStyle="1" w:styleId="1CStyle3">
    <w:name w:val="1CStyle3"/>
    <w:uiPriority w:val="99"/>
    <w:rsid w:val="0012281D"/>
    <w:pPr>
      <w:spacing w:after="200" w:line="276" w:lineRule="auto"/>
      <w:jc w:val="both"/>
    </w:pPr>
    <w:rPr>
      <w:rFonts w:ascii="Arial" w:hAnsi="Arial"/>
      <w:sz w:val="18"/>
      <w:szCs w:val="22"/>
    </w:rPr>
  </w:style>
  <w:style w:type="paragraph" w:customStyle="1" w:styleId="1CStyle4">
    <w:name w:val="1CStyle4"/>
    <w:uiPriority w:val="99"/>
    <w:rsid w:val="0012281D"/>
    <w:pPr>
      <w:spacing w:after="200" w:line="276" w:lineRule="auto"/>
      <w:jc w:val="center"/>
    </w:pPr>
    <w:rPr>
      <w:rFonts w:ascii="Arial" w:hAnsi="Arial"/>
      <w:i/>
      <w:sz w:val="18"/>
      <w:szCs w:val="22"/>
      <w:u w:val="single"/>
    </w:rPr>
  </w:style>
  <w:style w:type="character" w:customStyle="1" w:styleId="ConsPlusNormal0">
    <w:name w:val="ConsPlusNormal Знак"/>
    <w:link w:val="ConsPlusNormal"/>
    <w:locked/>
    <w:rsid w:val="000B2663"/>
    <w:rPr>
      <w:rFonts w:ascii="Arial" w:hAnsi="Arial" w:cs="Arial"/>
      <w:lang w:val="ru-RU" w:eastAsia="ru-RU" w:bidi="ar-SA"/>
    </w:rPr>
  </w:style>
  <w:style w:type="character" w:customStyle="1" w:styleId="af8">
    <w:name w:val="номер страницы"/>
    <w:rsid w:val="008C137B"/>
  </w:style>
  <w:style w:type="paragraph" w:styleId="af9">
    <w:name w:val="List Paragraph"/>
    <w:basedOn w:val="a0"/>
    <w:uiPriority w:val="34"/>
    <w:qFormat/>
    <w:rsid w:val="00FA4D2A"/>
    <w:pPr>
      <w:ind w:left="720"/>
      <w:contextualSpacing/>
      <w:jc w:val="left"/>
    </w:pPr>
    <w:rPr>
      <w:sz w:val="28"/>
      <w:szCs w:val="28"/>
      <w:lang w:eastAsia="ar-SA"/>
    </w:rPr>
  </w:style>
  <w:style w:type="paragraph" w:customStyle="1" w:styleId="FR1">
    <w:name w:val="FR1"/>
    <w:rsid w:val="00BB748B"/>
    <w:pPr>
      <w:widowControl w:val="0"/>
      <w:suppressAutoHyphens/>
      <w:autoSpaceDE w:val="0"/>
      <w:jc w:val="right"/>
    </w:pPr>
    <w:rPr>
      <w:rFonts w:ascii="Arial" w:hAnsi="Arial" w:cs="Arial"/>
      <w:b/>
      <w:bCs/>
      <w:sz w:val="24"/>
      <w:szCs w:val="24"/>
      <w:lang w:eastAsia="zh-CN"/>
    </w:rPr>
  </w:style>
  <w:style w:type="paragraph" w:customStyle="1" w:styleId="WW-">
    <w:name w:val="WW-Базовый"/>
    <w:rsid w:val="00BB748B"/>
    <w:pPr>
      <w:shd w:val="clear" w:color="auto" w:fill="FFFFFF"/>
      <w:suppressAutoHyphens/>
      <w:spacing w:line="260" w:lineRule="exact"/>
      <w:ind w:firstLine="567"/>
      <w:jc w:val="both"/>
    </w:pPr>
    <w:rPr>
      <w:color w:val="000000"/>
      <w:lang w:eastAsia="zh-CN"/>
    </w:rPr>
  </w:style>
  <w:style w:type="paragraph" w:customStyle="1" w:styleId="WW-1">
    <w:name w:val="WW-Базовый1"/>
    <w:rsid w:val="00BB748B"/>
    <w:pPr>
      <w:widowControl w:val="0"/>
      <w:suppressAutoHyphens/>
    </w:pPr>
    <w:rPr>
      <w:rFonts w:eastAsia="Andale Sans UI"/>
      <w:color w:val="800000"/>
      <w:kern w:val="1"/>
      <w:sz w:val="24"/>
      <w:szCs w:val="24"/>
      <w:lang w:eastAsia="zh-CN"/>
    </w:rPr>
  </w:style>
  <w:style w:type="paragraph" w:customStyle="1" w:styleId="Default">
    <w:name w:val="Default"/>
    <w:rsid w:val="00BB748B"/>
    <w:pPr>
      <w:autoSpaceDE w:val="0"/>
      <w:autoSpaceDN w:val="0"/>
      <w:adjustRightInd w:val="0"/>
    </w:pPr>
    <w:rPr>
      <w:rFonts w:eastAsia="Calibri"/>
      <w:color w:val="000000"/>
      <w:sz w:val="24"/>
      <w:szCs w:val="24"/>
      <w:lang w:eastAsia="en-US"/>
    </w:rPr>
  </w:style>
  <w:style w:type="character" w:customStyle="1" w:styleId="newsttl">
    <w:name w:val="news_ttl"/>
    <w:rsid w:val="00F71970"/>
  </w:style>
  <w:style w:type="paragraph" w:styleId="afa">
    <w:name w:val="Plain Text"/>
    <w:basedOn w:val="a0"/>
    <w:link w:val="afb"/>
    <w:rsid w:val="00F276D3"/>
    <w:pPr>
      <w:jc w:val="left"/>
    </w:pPr>
    <w:rPr>
      <w:rFonts w:ascii="Courier New" w:hAnsi="Courier New"/>
      <w:sz w:val="20"/>
      <w:szCs w:val="20"/>
      <w:lang w:val="x-none" w:eastAsia="x-none"/>
    </w:rPr>
  </w:style>
  <w:style w:type="character" w:customStyle="1" w:styleId="afb">
    <w:name w:val="Текст Знак"/>
    <w:link w:val="afa"/>
    <w:rsid w:val="00F276D3"/>
    <w:rPr>
      <w:rFonts w:ascii="Courier New" w:hAnsi="Courier New" w:cs="Courier New"/>
    </w:rPr>
  </w:style>
  <w:style w:type="paragraph" w:customStyle="1" w:styleId="txtsmall">
    <w:name w:val="txtsmall"/>
    <w:basedOn w:val="a0"/>
    <w:rsid w:val="00F276D3"/>
    <w:pPr>
      <w:spacing w:before="100" w:beforeAutospacing="1" w:after="100" w:afterAutospacing="1"/>
      <w:jc w:val="left"/>
    </w:pPr>
    <w:rPr>
      <w:color w:val="666666"/>
    </w:rPr>
  </w:style>
  <w:style w:type="paragraph" w:styleId="afc">
    <w:name w:val="No Spacing"/>
    <w:link w:val="afd"/>
    <w:uiPriority w:val="1"/>
    <w:qFormat/>
    <w:rsid w:val="00F276D3"/>
    <w:pPr>
      <w:suppressAutoHyphens/>
    </w:pPr>
    <w:rPr>
      <w:rFonts w:ascii="Calibri" w:eastAsia="Calibri" w:hAnsi="Calibri"/>
      <w:sz w:val="22"/>
      <w:szCs w:val="22"/>
      <w:lang w:eastAsia="zh-CN"/>
    </w:rPr>
  </w:style>
  <w:style w:type="paragraph" w:customStyle="1" w:styleId="afe">
    <w:name w:val="Готовый"/>
    <w:basedOn w:val="a0"/>
    <w:rsid w:val="00F276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val="0"/>
      <w:jc w:val="left"/>
    </w:pPr>
    <w:rPr>
      <w:rFonts w:ascii="Courier New" w:hAnsi="Courier New" w:cs="Courier New"/>
      <w:sz w:val="20"/>
      <w:szCs w:val="20"/>
      <w:lang w:eastAsia="zh-CN"/>
    </w:rPr>
  </w:style>
  <w:style w:type="character" w:styleId="aff">
    <w:name w:val="Emphasis"/>
    <w:qFormat/>
    <w:rsid w:val="00F276D3"/>
    <w:rPr>
      <w:i/>
      <w:iCs/>
    </w:rPr>
  </w:style>
  <w:style w:type="paragraph" w:customStyle="1" w:styleId="Standard">
    <w:name w:val="Standard"/>
    <w:rsid w:val="00F276D3"/>
    <w:pPr>
      <w:widowControl w:val="0"/>
      <w:suppressAutoHyphens/>
    </w:pPr>
    <w:rPr>
      <w:rFonts w:cs="Tahoma"/>
      <w:kern w:val="16"/>
      <w:sz w:val="24"/>
      <w:szCs w:val="24"/>
      <w:lang w:val="en-US" w:eastAsia="en-US"/>
    </w:rPr>
  </w:style>
  <w:style w:type="character" w:customStyle="1" w:styleId="afd">
    <w:name w:val="Без интервала Знак"/>
    <w:link w:val="afc"/>
    <w:uiPriority w:val="99"/>
    <w:locked/>
    <w:rsid w:val="00F276D3"/>
    <w:rPr>
      <w:rFonts w:ascii="Calibri" w:eastAsia="Calibri" w:hAnsi="Calibri"/>
      <w:sz w:val="22"/>
      <w:szCs w:val="22"/>
      <w:lang w:eastAsia="zh-CN" w:bidi="ar-SA"/>
    </w:rPr>
  </w:style>
  <w:style w:type="paragraph" w:customStyle="1" w:styleId="aff0">
    <w:name w:val="Таблица шапка"/>
    <w:basedOn w:val="a0"/>
    <w:rsid w:val="00F276D3"/>
    <w:pPr>
      <w:keepNext/>
      <w:spacing w:before="40" w:after="40"/>
      <w:ind w:left="57" w:right="57"/>
      <w:jc w:val="left"/>
    </w:pPr>
    <w:rPr>
      <w:snapToGrid w:val="0"/>
      <w:sz w:val="22"/>
      <w:szCs w:val="20"/>
    </w:rPr>
  </w:style>
  <w:style w:type="paragraph" w:customStyle="1" w:styleId="aff1">
    <w:name w:val="Таблица текст"/>
    <w:basedOn w:val="a0"/>
    <w:rsid w:val="00F276D3"/>
    <w:pPr>
      <w:spacing w:before="40" w:after="40"/>
      <w:ind w:left="57" w:right="57"/>
      <w:jc w:val="left"/>
    </w:pPr>
    <w:rPr>
      <w:snapToGrid w:val="0"/>
      <w:szCs w:val="20"/>
    </w:rPr>
  </w:style>
  <w:style w:type="paragraph" w:customStyle="1" w:styleId="a1">
    <w:name w:val="a1"/>
    <w:basedOn w:val="a0"/>
    <w:rsid w:val="00F276D3"/>
    <w:pPr>
      <w:numPr>
        <w:numId w:val="16"/>
      </w:numPr>
      <w:spacing w:line="360" w:lineRule="auto"/>
    </w:pPr>
    <w:rPr>
      <w:sz w:val="28"/>
      <w:szCs w:val="28"/>
    </w:rPr>
  </w:style>
  <w:style w:type="paragraph" w:customStyle="1" w:styleId="aff2">
    <w:name w:val="Базовый"/>
    <w:rsid w:val="008767AC"/>
    <w:pPr>
      <w:widowControl w:val="0"/>
      <w:tabs>
        <w:tab w:val="left" w:pos="708"/>
      </w:tabs>
      <w:suppressAutoHyphens/>
      <w:overflowPunct w:val="0"/>
      <w:spacing w:line="100" w:lineRule="atLeast"/>
    </w:pPr>
    <w:rPr>
      <w:color w:val="00000A"/>
    </w:rPr>
  </w:style>
  <w:style w:type="paragraph" w:styleId="aff3">
    <w:name w:val="Normal (Web)"/>
    <w:basedOn w:val="a0"/>
    <w:uiPriority w:val="99"/>
    <w:rsid w:val="00183F28"/>
    <w:pPr>
      <w:jc w:val="left"/>
    </w:pPr>
  </w:style>
  <w:style w:type="paragraph" w:customStyle="1" w:styleId="211">
    <w:name w:val="Основной текст 21"/>
    <w:basedOn w:val="a0"/>
    <w:rsid w:val="006B5755"/>
    <w:pPr>
      <w:suppressAutoHyphens/>
    </w:pPr>
    <w:rPr>
      <w:szCs w:val="20"/>
      <w:lang w:eastAsia="zh-CN"/>
    </w:rPr>
  </w:style>
  <w:style w:type="character" w:customStyle="1" w:styleId="aff4">
    <w:name w:val="Основной текст + Полужирный"/>
    <w:rsid w:val="0012535A"/>
    <w:rPr>
      <w:b/>
      <w:bCs/>
      <w:lang w:bidi="ar-SA"/>
    </w:rPr>
  </w:style>
  <w:style w:type="paragraph" w:customStyle="1" w:styleId="aff5">
    <w:name w:val="拎珙恹_"/>
    <w:rsid w:val="004D592C"/>
    <w:pPr>
      <w:widowControl w:val="0"/>
      <w:autoSpaceDN w:val="0"/>
      <w:adjustRightInd w:val="0"/>
      <w:spacing w:after="160" w:line="256" w:lineRule="auto"/>
    </w:pPr>
    <w:rPr>
      <w:rFonts w:ascii="Calibri" w:cs="Calibri"/>
      <w:kern w:val="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65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lektrotszbv@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21A7B-6039-441A-825A-230E72149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28</Pages>
  <Words>10879</Words>
  <Characters>62016</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ПИ (ф) ГОУ ВПО РГТЭУ</Company>
  <LinksUpToDate>false</LinksUpToDate>
  <CharactersWithSpaces>72750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Центр информационных технологий</dc:creator>
  <cp:lastModifiedBy>Admin</cp:lastModifiedBy>
  <cp:revision>14</cp:revision>
  <cp:lastPrinted>2021-08-06T13:00:00Z</cp:lastPrinted>
  <dcterms:created xsi:type="dcterms:W3CDTF">2022-11-15T07:38:00Z</dcterms:created>
  <dcterms:modified xsi:type="dcterms:W3CDTF">2022-11-17T13:04:00Z</dcterms:modified>
</cp:coreProperties>
</file>